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7A725" w14:textId="77777777" w:rsidR="001443FF" w:rsidRPr="001443FF" w:rsidRDefault="001443FF" w:rsidP="001443FF">
      <w:pPr>
        <w:pStyle w:val="Balk1"/>
        <w:spacing w:line="240" w:lineRule="auto"/>
        <w:jc w:val="both"/>
        <w:rPr>
          <w:rFonts w:asciiTheme="minorHAnsi" w:hAnsiTheme="minorHAnsi" w:cstheme="minorHAnsi"/>
          <w:b/>
          <w:color w:val="auto"/>
          <w:sz w:val="24"/>
          <w:szCs w:val="24"/>
        </w:rPr>
      </w:pPr>
      <w:r w:rsidRPr="001443FF">
        <w:rPr>
          <w:rFonts w:asciiTheme="minorHAnsi" w:hAnsiTheme="minorHAnsi" w:cstheme="minorHAnsi"/>
          <w:b/>
          <w:color w:val="auto"/>
          <w:sz w:val="24"/>
          <w:szCs w:val="24"/>
        </w:rPr>
        <w:t>AMAÇ</w:t>
      </w:r>
    </w:p>
    <w:p w14:paraId="2923F203" w14:textId="7E161B0C" w:rsidR="001443FF" w:rsidRPr="001443FF" w:rsidRDefault="001443FF" w:rsidP="001443FF">
      <w:pPr>
        <w:autoSpaceDE w:val="0"/>
        <w:autoSpaceDN w:val="0"/>
        <w:adjustRightInd w:val="0"/>
        <w:spacing w:after="0" w:line="240" w:lineRule="auto"/>
        <w:jc w:val="both"/>
        <w:rPr>
          <w:rFonts w:cstheme="minorHAnsi"/>
          <w:sz w:val="24"/>
          <w:szCs w:val="24"/>
        </w:rPr>
      </w:pPr>
      <w:r w:rsidRPr="001443FF">
        <w:rPr>
          <w:rFonts w:cstheme="minorHAnsi"/>
          <w:sz w:val="24"/>
          <w:szCs w:val="24"/>
        </w:rPr>
        <w:t xml:space="preserve">Bu </w:t>
      </w:r>
      <w:r w:rsidR="00763B8C">
        <w:rPr>
          <w:rFonts w:cstheme="minorHAnsi"/>
          <w:sz w:val="24"/>
          <w:szCs w:val="24"/>
        </w:rPr>
        <w:t>rehberin</w:t>
      </w:r>
      <w:r w:rsidRPr="001443FF">
        <w:rPr>
          <w:rFonts w:cstheme="minorHAnsi"/>
          <w:sz w:val="24"/>
          <w:szCs w:val="24"/>
        </w:rPr>
        <w:t xml:space="preserve"> amacı Tüm Atık ve Geri Kazanım Sanayicileri Derneği</w:t>
      </w:r>
      <w:r w:rsidR="00202147">
        <w:rPr>
          <w:rFonts w:cstheme="minorHAnsi"/>
          <w:sz w:val="24"/>
          <w:szCs w:val="24"/>
        </w:rPr>
        <w:t xml:space="preserve"> (TAGED)</w:t>
      </w:r>
      <w:r w:rsidRPr="001443FF">
        <w:rPr>
          <w:rFonts w:cstheme="minorHAnsi"/>
          <w:sz w:val="24"/>
          <w:szCs w:val="24"/>
        </w:rPr>
        <w:t xml:space="preserve"> İktisadi İşletmesi (TAGED İktisadi İşletmesi)’</w:t>
      </w:r>
      <w:proofErr w:type="spellStart"/>
      <w:r w:rsidR="00FE43F6">
        <w:rPr>
          <w:rFonts w:cstheme="minorHAnsi"/>
          <w:sz w:val="24"/>
          <w:szCs w:val="24"/>
        </w:rPr>
        <w:t>n</w:t>
      </w:r>
      <w:r w:rsidRPr="001443FF">
        <w:rPr>
          <w:rFonts w:cstheme="minorHAnsi"/>
          <w:sz w:val="24"/>
          <w:szCs w:val="24"/>
        </w:rPr>
        <w:t>de</w:t>
      </w:r>
      <w:proofErr w:type="spellEnd"/>
      <w:r w:rsidRPr="001443FF">
        <w:rPr>
          <w:rFonts w:cstheme="minorHAnsi"/>
          <w:sz w:val="24"/>
          <w:szCs w:val="24"/>
        </w:rPr>
        <w:t xml:space="preserve"> </w:t>
      </w:r>
      <w:r w:rsidR="00763B8C">
        <w:rPr>
          <w:rFonts w:cstheme="minorHAnsi"/>
          <w:sz w:val="24"/>
          <w:szCs w:val="24"/>
        </w:rPr>
        <w:t>sınav ve belgelendirme sürecine ilişkin</w:t>
      </w:r>
      <w:r w:rsidR="00672558">
        <w:rPr>
          <w:rFonts w:cstheme="minorHAnsi"/>
          <w:sz w:val="24"/>
          <w:szCs w:val="24"/>
        </w:rPr>
        <w:t xml:space="preserve"> bir yöntem belirlemektir</w:t>
      </w:r>
      <w:r w:rsidRPr="001443FF">
        <w:rPr>
          <w:rFonts w:cstheme="minorHAnsi"/>
          <w:sz w:val="24"/>
          <w:szCs w:val="24"/>
        </w:rPr>
        <w:t xml:space="preserve">. </w:t>
      </w:r>
    </w:p>
    <w:p w14:paraId="63082014" w14:textId="77777777" w:rsidR="001443FF" w:rsidRPr="001443FF" w:rsidRDefault="001443FF" w:rsidP="001443FF">
      <w:pPr>
        <w:pStyle w:val="Balk1"/>
        <w:jc w:val="both"/>
        <w:rPr>
          <w:rFonts w:asciiTheme="minorHAnsi" w:hAnsiTheme="minorHAnsi" w:cstheme="minorHAnsi"/>
          <w:b/>
          <w:color w:val="auto"/>
          <w:sz w:val="24"/>
          <w:szCs w:val="24"/>
        </w:rPr>
      </w:pPr>
      <w:r w:rsidRPr="001443FF">
        <w:rPr>
          <w:rFonts w:asciiTheme="minorHAnsi" w:hAnsiTheme="minorHAnsi" w:cstheme="minorHAnsi"/>
          <w:b/>
          <w:color w:val="auto"/>
          <w:sz w:val="24"/>
          <w:szCs w:val="24"/>
        </w:rPr>
        <w:t>KAPSAM</w:t>
      </w:r>
    </w:p>
    <w:p w14:paraId="49C37894" w14:textId="0825FA62" w:rsidR="001443FF" w:rsidRPr="001443FF" w:rsidRDefault="001443FF" w:rsidP="001443FF">
      <w:pPr>
        <w:autoSpaceDE w:val="0"/>
        <w:autoSpaceDN w:val="0"/>
        <w:adjustRightInd w:val="0"/>
        <w:spacing w:after="0" w:line="240" w:lineRule="auto"/>
        <w:jc w:val="both"/>
        <w:rPr>
          <w:rFonts w:cstheme="minorHAnsi"/>
          <w:sz w:val="24"/>
          <w:szCs w:val="24"/>
        </w:rPr>
      </w:pPr>
      <w:r w:rsidRPr="001443FF">
        <w:rPr>
          <w:rFonts w:cstheme="minorHAnsi"/>
          <w:sz w:val="24"/>
          <w:szCs w:val="24"/>
        </w:rPr>
        <w:t xml:space="preserve">Bu prosedür </w:t>
      </w:r>
      <w:r>
        <w:rPr>
          <w:rFonts w:cstheme="minorHAnsi"/>
          <w:sz w:val="24"/>
          <w:szCs w:val="24"/>
        </w:rPr>
        <w:t>TAGED İktisadi İşletmesi</w:t>
      </w:r>
      <w:r w:rsidRPr="001443FF">
        <w:rPr>
          <w:rFonts w:cstheme="minorHAnsi"/>
          <w:sz w:val="24"/>
          <w:szCs w:val="24"/>
        </w:rPr>
        <w:t>’</w:t>
      </w:r>
      <w:r>
        <w:rPr>
          <w:rFonts w:cstheme="minorHAnsi"/>
          <w:sz w:val="24"/>
          <w:szCs w:val="24"/>
        </w:rPr>
        <w:t>n</w:t>
      </w:r>
      <w:r w:rsidRPr="001443FF">
        <w:rPr>
          <w:rFonts w:cstheme="minorHAnsi"/>
          <w:sz w:val="24"/>
          <w:szCs w:val="24"/>
        </w:rPr>
        <w:t>de başvuruların alınması, sınav uygulamaları, sınav uygulamalarının doğrulanması, belgelendirme faaliyetleri ile yeniden belgelendirme, kapsam genişletme, daraltma ya da askıya alınması, iptal edilmesi sürecine ilişkin faaliyetleri kapsar.</w:t>
      </w:r>
    </w:p>
    <w:p w14:paraId="6AF5B362" w14:textId="77777777" w:rsidR="001443FF" w:rsidRPr="001443FF" w:rsidRDefault="001443FF" w:rsidP="001443FF">
      <w:pPr>
        <w:pStyle w:val="Balk1"/>
        <w:spacing w:line="240" w:lineRule="auto"/>
        <w:jc w:val="both"/>
        <w:rPr>
          <w:rFonts w:asciiTheme="minorHAnsi" w:hAnsiTheme="minorHAnsi" w:cstheme="minorHAnsi"/>
          <w:b/>
          <w:color w:val="auto"/>
          <w:sz w:val="24"/>
          <w:szCs w:val="24"/>
        </w:rPr>
      </w:pPr>
      <w:r w:rsidRPr="001443FF">
        <w:rPr>
          <w:rFonts w:asciiTheme="minorHAnsi" w:hAnsiTheme="minorHAnsi" w:cstheme="minorHAnsi"/>
          <w:b/>
          <w:color w:val="auto"/>
          <w:sz w:val="24"/>
          <w:szCs w:val="24"/>
        </w:rPr>
        <w:t>TANIMLAR</w:t>
      </w:r>
    </w:p>
    <w:p w14:paraId="6EEFACD6" w14:textId="77777777" w:rsidR="001443FF" w:rsidRPr="001443FF" w:rsidRDefault="001443FF" w:rsidP="001443FF">
      <w:pPr>
        <w:spacing w:before="120" w:after="120" w:line="276" w:lineRule="auto"/>
        <w:jc w:val="both"/>
        <w:rPr>
          <w:rFonts w:cstheme="minorHAnsi"/>
          <w:sz w:val="24"/>
          <w:szCs w:val="24"/>
        </w:rPr>
      </w:pPr>
      <w:r w:rsidRPr="001443FF">
        <w:rPr>
          <w:rFonts w:cstheme="minorHAnsi"/>
          <w:b/>
          <w:sz w:val="24"/>
          <w:szCs w:val="24"/>
        </w:rPr>
        <w:t xml:space="preserve">MYK: </w:t>
      </w:r>
      <w:r w:rsidRPr="001443FF">
        <w:rPr>
          <w:rFonts w:cstheme="minorHAnsi"/>
          <w:sz w:val="24"/>
          <w:szCs w:val="24"/>
        </w:rPr>
        <w:t>Mesleki Yeterlilik Kurumu</w:t>
      </w:r>
    </w:p>
    <w:p w14:paraId="7BC67FDB" w14:textId="77777777" w:rsidR="001443FF" w:rsidRPr="001443FF" w:rsidRDefault="001443FF" w:rsidP="001443FF">
      <w:pPr>
        <w:spacing w:before="120" w:after="120" w:line="276" w:lineRule="auto"/>
        <w:jc w:val="both"/>
        <w:rPr>
          <w:rFonts w:cstheme="minorHAnsi"/>
          <w:sz w:val="24"/>
          <w:szCs w:val="24"/>
        </w:rPr>
      </w:pPr>
      <w:r w:rsidRPr="001443FF">
        <w:rPr>
          <w:rFonts w:cstheme="minorHAnsi"/>
          <w:b/>
          <w:sz w:val="24"/>
          <w:szCs w:val="24"/>
        </w:rPr>
        <w:t>TÜRKAK: Türk Akreditasyon Kurumu</w:t>
      </w:r>
    </w:p>
    <w:p w14:paraId="38A774F8" w14:textId="77777777" w:rsidR="001443FF" w:rsidRPr="001443FF" w:rsidRDefault="001443FF" w:rsidP="001443FF">
      <w:pPr>
        <w:spacing w:before="120" w:after="120" w:line="276" w:lineRule="auto"/>
        <w:jc w:val="both"/>
        <w:rPr>
          <w:rFonts w:cstheme="minorHAnsi"/>
          <w:b/>
          <w:sz w:val="24"/>
          <w:szCs w:val="24"/>
        </w:rPr>
      </w:pPr>
      <w:r w:rsidRPr="001443FF">
        <w:rPr>
          <w:rFonts w:cstheme="minorHAnsi"/>
          <w:b/>
          <w:sz w:val="24"/>
          <w:szCs w:val="24"/>
        </w:rPr>
        <w:t>KKD:</w:t>
      </w:r>
      <w:r w:rsidRPr="001443FF">
        <w:rPr>
          <w:rFonts w:cstheme="minorHAnsi"/>
          <w:sz w:val="24"/>
          <w:szCs w:val="24"/>
        </w:rPr>
        <w:t xml:space="preserve"> Kişisel Koruyucu Donanım</w:t>
      </w:r>
    </w:p>
    <w:p w14:paraId="0B3F1FFE" w14:textId="77777777" w:rsidR="001443FF" w:rsidRPr="001443FF" w:rsidRDefault="001443FF" w:rsidP="001443FF">
      <w:pPr>
        <w:pStyle w:val="Balk1"/>
        <w:spacing w:line="240" w:lineRule="auto"/>
        <w:jc w:val="both"/>
        <w:rPr>
          <w:rFonts w:asciiTheme="minorHAnsi" w:hAnsiTheme="minorHAnsi" w:cstheme="minorHAnsi"/>
          <w:b/>
          <w:color w:val="auto"/>
          <w:sz w:val="24"/>
          <w:szCs w:val="24"/>
        </w:rPr>
      </w:pPr>
      <w:r w:rsidRPr="001443FF">
        <w:rPr>
          <w:rFonts w:asciiTheme="minorHAnsi" w:hAnsiTheme="minorHAnsi" w:cstheme="minorHAnsi"/>
          <w:b/>
          <w:color w:val="auto"/>
          <w:sz w:val="24"/>
          <w:szCs w:val="24"/>
        </w:rPr>
        <w:t>YETKİ VE SORUMLULUKLAR</w:t>
      </w:r>
    </w:p>
    <w:p w14:paraId="0FBB1B35" w14:textId="77777777" w:rsidR="001443FF" w:rsidRPr="001443FF" w:rsidRDefault="001443FF" w:rsidP="001443FF">
      <w:pPr>
        <w:jc w:val="both"/>
        <w:rPr>
          <w:rFonts w:cstheme="minorHAnsi"/>
          <w:sz w:val="24"/>
          <w:szCs w:val="24"/>
        </w:rPr>
      </w:pPr>
    </w:p>
    <w:p w14:paraId="180F821E" w14:textId="77777777" w:rsidR="001443FF" w:rsidRPr="001443FF" w:rsidRDefault="001443FF" w:rsidP="001443FF">
      <w:pPr>
        <w:pStyle w:val="Balk1"/>
        <w:spacing w:line="240" w:lineRule="auto"/>
        <w:jc w:val="both"/>
        <w:rPr>
          <w:rFonts w:asciiTheme="minorHAnsi" w:hAnsiTheme="minorHAnsi" w:cstheme="minorHAnsi"/>
          <w:b/>
          <w:color w:val="auto"/>
          <w:sz w:val="24"/>
          <w:szCs w:val="24"/>
        </w:rPr>
      </w:pPr>
      <w:r w:rsidRPr="001443FF">
        <w:rPr>
          <w:rFonts w:asciiTheme="minorHAnsi" w:hAnsiTheme="minorHAnsi" w:cstheme="minorHAnsi"/>
          <w:b/>
          <w:color w:val="auto"/>
          <w:sz w:val="24"/>
          <w:szCs w:val="24"/>
        </w:rPr>
        <w:t xml:space="preserve">UYGULAMA </w:t>
      </w:r>
    </w:p>
    <w:p w14:paraId="25FF85C7" w14:textId="77777777" w:rsidR="001443FF" w:rsidRPr="001443FF" w:rsidRDefault="001443FF" w:rsidP="001443FF">
      <w:pPr>
        <w:pStyle w:val="Balk2"/>
        <w:jc w:val="both"/>
        <w:rPr>
          <w:rFonts w:asciiTheme="minorHAnsi" w:hAnsiTheme="minorHAnsi" w:cstheme="minorHAnsi"/>
          <w:b/>
          <w:color w:val="auto"/>
          <w:sz w:val="24"/>
          <w:szCs w:val="24"/>
        </w:rPr>
      </w:pPr>
      <w:r w:rsidRPr="001443FF">
        <w:rPr>
          <w:rFonts w:asciiTheme="minorHAnsi" w:hAnsiTheme="minorHAnsi" w:cstheme="minorHAnsi"/>
          <w:b/>
          <w:color w:val="auto"/>
          <w:sz w:val="24"/>
          <w:szCs w:val="24"/>
        </w:rPr>
        <w:t>BAŞVURULARIN ALINMASI VE DEĞERLENDİRİLMESİ</w:t>
      </w:r>
    </w:p>
    <w:p w14:paraId="56BBE4B4" w14:textId="77777777" w:rsidR="001443FF" w:rsidRPr="001443FF" w:rsidRDefault="001443FF" w:rsidP="001443FF">
      <w:pPr>
        <w:pStyle w:val="Balk3"/>
        <w:jc w:val="both"/>
        <w:rPr>
          <w:rFonts w:asciiTheme="minorHAnsi" w:hAnsiTheme="minorHAnsi" w:cstheme="minorHAnsi"/>
          <w:b/>
          <w:color w:val="auto"/>
        </w:rPr>
      </w:pPr>
      <w:r w:rsidRPr="001443FF">
        <w:rPr>
          <w:rFonts w:asciiTheme="minorHAnsi" w:hAnsiTheme="minorHAnsi" w:cstheme="minorHAnsi"/>
          <w:b/>
          <w:color w:val="auto"/>
        </w:rPr>
        <w:t>Bireysel başvuruların alınması ve değerlendirilmesi</w:t>
      </w:r>
    </w:p>
    <w:p w14:paraId="0141BD30" w14:textId="2341CE1B" w:rsidR="001443FF" w:rsidRPr="001443FF" w:rsidRDefault="001443FF" w:rsidP="001443FF">
      <w:pPr>
        <w:spacing w:before="120" w:after="120" w:line="276" w:lineRule="auto"/>
        <w:jc w:val="both"/>
        <w:rPr>
          <w:rFonts w:cstheme="minorHAnsi"/>
          <w:sz w:val="24"/>
          <w:szCs w:val="24"/>
        </w:rPr>
      </w:pPr>
      <w:r>
        <w:rPr>
          <w:rFonts w:cstheme="minorHAnsi"/>
          <w:sz w:val="24"/>
          <w:szCs w:val="24"/>
        </w:rPr>
        <w:t>TAGED İktisadi İşletmesi</w:t>
      </w:r>
      <w:r w:rsidRPr="001443FF">
        <w:rPr>
          <w:rFonts w:cstheme="minorHAnsi"/>
          <w:sz w:val="24"/>
          <w:szCs w:val="24"/>
        </w:rPr>
        <w:t xml:space="preserve"> tarafından düzenlenecek olan sınavlarda; başvurunun alınması ve değerlendirilmesi, sınav organizasyonu, belgelendirme ve belgelendirme sonrası sürece ilişkin tüm detaylar </w:t>
      </w:r>
      <w:r>
        <w:rPr>
          <w:rFonts w:cstheme="minorHAnsi"/>
          <w:sz w:val="24"/>
          <w:szCs w:val="24"/>
        </w:rPr>
        <w:t>TAGED İktisadi İşletmesi</w:t>
      </w:r>
      <w:r w:rsidRPr="001443FF">
        <w:rPr>
          <w:rFonts w:cstheme="minorHAnsi"/>
          <w:sz w:val="24"/>
          <w:szCs w:val="24"/>
        </w:rPr>
        <w:t xml:space="preserve"> internet adresinden (</w:t>
      </w:r>
      <w:r>
        <w:rPr>
          <w:rFonts w:cstheme="minorHAnsi"/>
          <w:sz w:val="24"/>
          <w:szCs w:val="24"/>
        </w:rPr>
        <w:t>www.</w:t>
      </w:r>
      <w:r w:rsidRPr="001443FF">
        <w:t>tagedbelgelendirmee.com</w:t>
      </w:r>
      <w:r w:rsidRPr="001443FF">
        <w:rPr>
          <w:rFonts w:cstheme="minorHAnsi"/>
          <w:sz w:val="24"/>
          <w:szCs w:val="24"/>
        </w:rPr>
        <w:t xml:space="preserve">) duyurulur. Başvurular, genel başvuru (ön talep) ya da açılan sınava başvuru şeklinde alınır. </w:t>
      </w:r>
    </w:p>
    <w:p w14:paraId="52038E36" w14:textId="70604B1E" w:rsidR="001443FF" w:rsidRPr="001443FF" w:rsidRDefault="001443FF" w:rsidP="001443FF">
      <w:pPr>
        <w:spacing w:before="120" w:after="120" w:line="276" w:lineRule="auto"/>
        <w:jc w:val="both"/>
        <w:rPr>
          <w:rFonts w:cstheme="minorHAnsi"/>
          <w:sz w:val="24"/>
          <w:szCs w:val="24"/>
        </w:rPr>
      </w:pPr>
      <w:r>
        <w:rPr>
          <w:rFonts w:cstheme="minorHAnsi"/>
          <w:sz w:val="24"/>
          <w:szCs w:val="24"/>
        </w:rPr>
        <w:t>TAGED İktisadi İşletmesi</w:t>
      </w:r>
      <w:r w:rsidRPr="001443FF">
        <w:rPr>
          <w:rFonts w:cstheme="minorHAnsi"/>
          <w:sz w:val="24"/>
          <w:szCs w:val="24"/>
        </w:rPr>
        <w:t xml:space="preserve"> yetkilendirildiği ilgili Ulusal Yeterliliklerde sınav başvurusu için herhangi bir eğitim/tecrübe ya da ön şart bulunmamaktadır. </w:t>
      </w:r>
    </w:p>
    <w:p w14:paraId="6D739B29" w14:textId="436A858D" w:rsidR="001443FF" w:rsidRPr="001443FF" w:rsidRDefault="001443FF" w:rsidP="001443FF">
      <w:pPr>
        <w:spacing w:before="120" w:after="120" w:line="276" w:lineRule="auto"/>
        <w:jc w:val="both"/>
        <w:rPr>
          <w:rFonts w:cstheme="minorHAnsi"/>
          <w:sz w:val="24"/>
          <w:szCs w:val="24"/>
        </w:rPr>
      </w:pPr>
      <w:r w:rsidRPr="001443FF">
        <w:rPr>
          <w:rFonts w:cstheme="minorHAnsi"/>
          <w:sz w:val="24"/>
          <w:szCs w:val="24"/>
        </w:rPr>
        <w:t xml:space="preserve">Açılan sınav için ya da genel başvuru için kişiler </w:t>
      </w:r>
      <w:r>
        <w:rPr>
          <w:rFonts w:cstheme="minorHAnsi"/>
          <w:sz w:val="24"/>
          <w:szCs w:val="24"/>
        </w:rPr>
        <w:t>TAGED İktisadi İşletmesi</w:t>
      </w:r>
      <w:r w:rsidRPr="001443FF">
        <w:rPr>
          <w:rFonts w:cstheme="minorHAnsi"/>
          <w:sz w:val="24"/>
          <w:szCs w:val="24"/>
        </w:rPr>
        <w:t xml:space="preserve"> web adresinde (</w:t>
      </w:r>
      <w:r>
        <w:t>www.</w:t>
      </w:r>
      <w:r w:rsidRPr="001443FF">
        <w:t>tagedbelgelendirmee.com/</w:t>
      </w:r>
      <w:r w:rsidRPr="001443FF">
        <w:rPr>
          <w:rFonts w:cstheme="minorHAnsi"/>
          <w:sz w:val="24"/>
          <w:szCs w:val="24"/>
        </w:rPr>
        <w:t>) yayınlanan Banka hesap bilgilerine, dahil olmak istediği sınava göre TL.</w:t>
      </w:r>
      <w:r>
        <w:rPr>
          <w:rFonts w:cstheme="minorHAnsi"/>
          <w:sz w:val="24"/>
          <w:szCs w:val="24"/>
        </w:rPr>
        <w:t>04</w:t>
      </w:r>
      <w:r w:rsidRPr="001443FF">
        <w:rPr>
          <w:rFonts w:cstheme="minorHAnsi"/>
          <w:sz w:val="24"/>
          <w:szCs w:val="24"/>
        </w:rPr>
        <w:t xml:space="preserve"> Ücret Talimatında belirtilen kalemlere göre hazırlanmış </w:t>
      </w:r>
      <w:r>
        <w:rPr>
          <w:rFonts w:cstheme="minorHAnsi"/>
          <w:sz w:val="24"/>
          <w:szCs w:val="24"/>
        </w:rPr>
        <w:t>FR.22</w:t>
      </w:r>
      <w:r w:rsidRPr="001443FF">
        <w:rPr>
          <w:rFonts w:cstheme="minorHAnsi"/>
          <w:sz w:val="24"/>
          <w:szCs w:val="24"/>
        </w:rPr>
        <w:t xml:space="preserve"> Ücret Çizelgesinde belirtilen ücreti öder. Ödeme dekontunda; başvuru sahibinin adı-soyadı, T.C. kimlik numarası, sınava girilecek olan Ulusal Yeterlilik Adı/Seviyesi varsa çalıştığı kuruluş ismi yer almalıdır.</w:t>
      </w:r>
    </w:p>
    <w:p w14:paraId="07146EA2" w14:textId="3BA6C0D7" w:rsidR="001443FF" w:rsidRPr="001443FF" w:rsidRDefault="001443FF" w:rsidP="001443FF">
      <w:pPr>
        <w:spacing w:before="120" w:after="120" w:line="276" w:lineRule="auto"/>
        <w:jc w:val="both"/>
        <w:rPr>
          <w:rFonts w:cstheme="minorHAnsi"/>
          <w:sz w:val="24"/>
          <w:szCs w:val="24"/>
        </w:rPr>
      </w:pPr>
      <w:r>
        <w:rPr>
          <w:rFonts w:cstheme="minorHAnsi"/>
          <w:sz w:val="24"/>
          <w:szCs w:val="24"/>
        </w:rPr>
        <w:t>TAGED İktisadi İşletmesi</w:t>
      </w:r>
      <w:r w:rsidRPr="001443FF">
        <w:rPr>
          <w:rFonts w:cstheme="minorHAnsi"/>
          <w:sz w:val="24"/>
          <w:szCs w:val="24"/>
        </w:rPr>
        <w:t xml:space="preserve"> internet sayfasındaki (</w:t>
      </w:r>
      <w:hyperlink r:id="rId8" w:history="1">
        <w:r w:rsidRPr="00C8329D">
          <w:rPr>
            <w:rStyle w:val="Kpr"/>
          </w:rPr>
          <w:t>www.tagedbelgelendirmee.com</w:t>
        </w:r>
      </w:hyperlink>
      <w:r w:rsidRPr="001443FF">
        <w:rPr>
          <w:rFonts w:cstheme="minorHAnsi"/>
          <w:sz w:val="24"/>
          <w:szCs w:val="24"/>
        </w:rPr>
        <w:t>)</w:t>
      </w:r>
      <w:r>
        <w:rPr>
          <w:rFonts w:cstheme="minorHAnsi"/>
          <w:sz w:val="24"/>
          <w:szCs w:val="24"/>
        </w:rPr>
        <w:t xml:space="preserve"> </w:t>
      </w:r>
      <w:r w:rsidRPr="001443FF">
        <w:rPr>
          <w:rFonts w:cstheme="minorHAnsi"/>
          <w:sz w:val="24"/>
          <w:szCs w:val="24"/>
        </w:rPr>
        <w:t>FR.</w:t>
      </w:r>
      <w:r>
        <w:rPr>
          <w:rFonts w:cstheme="minorHAnsi"/>
          <w:sz w:val="24"/>
          <w:szCs w:val="24"/>
        </w:rPr>
        <w:t>23</w:t>
      </w:r>
      <w:r w:rsidRPr="001443FF">
        <w:rPr>
          <w:rFonts w:cstheme="minorHAnsi"/>
          <w:sz w:val="24"/>
          <w:szCs w:val="24"/>
        </w:rPr>
        <w:t xml:space="preserve"> Başvuru Formu (1 nüsha) ile SZ.01 Belge Kullanım </w:t>
      </w:r>
      <w:proofErr w:type="gramStart"/>
      <w:r w:rsidRPr="001443FF">
        <w:rPr>
          <w:rFonts w:cstheme="minorHAnsi"/>
          <w:sz w:val="24"/>
          <w:szCs w:val="24"/>
        </w:rPr>
        <w:t>Sözleşmesi‘</w:t>
      </w:r>
      <w:proofErr w:type="gramEnd"/>
      <w:r w:rsidRPr="001443FF">
        <w:rPr>
          <w:rFonts w:cstheme="minorHAnsi"/>
          <w:sz w:val="24"/>
          <w:szCs w:val="24"/>
        </w:rPr>
        <w:t>ni (2 nüsha)  indirerek doldurur. Söz konusu formlara;</w:t>
      </w:r>
    </w:p>
    <w:p w14:paraId="35E4DE58" w14:textId="77777777" w:rsidR="001443FF" w:rsidRPr="001443FF" w:rsidRDefault="001443FF" w:rsidP="001443FF">
      <w:pPr>
        <w:pStyle w:val="ListeParagraf"/>
        <w:numPr>
          <w:ilvl w:val="0"/>
          <w:numId w:val="7"/>
        </w:numPr>
        <w:spacing w:before="120" w:after="120" w:line="276" w:lineRule="auto"/>
        <w:jc w:val="both"/>
        <w:rPr>
          <w:rFonts w:cstheme="minorHAnsi"/>
          <w:sz w:val="24"/>
          <w:szCs w:val="24"/>
        </w:rPr>
      </w:pPr>
      <w:r w:rsidRPr="001443FF">
        <w:rPr>
          <w:rFonts w:cstheme="minorHAnsi"/>
          <w:sz w:val="24"/>
          <w:szCs w:val="24"/>
        </w:rPr>
        <w:t>Nüfus Cüzdanı Fotokopisi</w:t>
      </w:r>
    </w:p>
    <w:p w14:paraId="2832B73A" w14:textId="77777777" w:rsidR="001443FF" w:rsidRPr="001443FF" w:rsidRDefault="001443FF" w:rsidP="001443FF">
      <w:pPr>
        <w:pStyle w:val="ListeParagraf"/>
        <w:numPr>
          <w:ilvl w:val="0"/>
          <w:numId w:val="7"/>
        </w:numPr>
        <w:spacing w:before="120" w:after="120" w:line="276" w:lineRule="auto"/>
        <w:jc w:val="both"/>
        <w:rPr>
          <w:rFonts w:cstheme="minorHAnsi"/>
          <w:sz w:val="24"/>
          <w:szCs w:val="24"/>
        </w:rPr>
      </w:pPr>
      <w:r w:rsidRPr="001443FF">
        <w:rPr>
          <w:rFonts w:cstheme="minorHAnsi"/>
          <w:sz w:val="24"/>
          <w:szCs w:val="24"/>
        </w:rPr>
        <w:t>Banka Dekontunu</w:t>
      </w:r>
    </w:p>
    <w:p w14:paraId="3CABFD11" w14:textId="77777777" w:rsidR="001443FF" w:rsidRPr="001443FF" w:rsidRDefault="001443FF" w:rsidP="001443FF">
      <w:pPr>
        <w:pStyle w:val="ListeParagraf"/>
        <w:numPr>
          <w:ilvl w:val="0"/>
          <w:numId w:val="7"/>
        </w:numPr>
        <w:spacing w:before="120" w:after="120" w:line="276" w:lineRule="auto"/>
        <w:jc w:val="both"/>
        <w:rPr>
          <w:rFonts w:cstheme="minorHAnsi"/>
          <w:sz w:val="24"/>
          <w:szCs w:val="24"/>
        </w:rPr>
      </w:pPr>
      <w:r w:rsidRPr="001443FF">
        <w:rPr>
          <w:rFonts w:cstheme="minorHAnsi"/>
          <w:sz w:val="24"/>
          <w:szCs w:val="24"/>
        </w:rPr>
        <w:lastRenderedPageBreak/>
        <w:t>Sınav Adayları İçin Açık Rıza Beyanı</w:t>
      </w:r>
    </w:p>
    <w:p w14:paraId="1AA466B8" w14:textId="48570ABD" w:rsidR="001443FF" w:rsidRPr="001443FF" w:rsidRDefault="001443FF" w:rsidP="001443FF">
      <w:pPr>
        <w:spacing w:before="120" w:after="120" w:line="276" w:lineRule="auto"/>
        <w:jc w:val="both"/>
        <w:rPr>
          <w:rFonts w:cstheme="minorHAnsi"/>
          <w:sz w:val="24"/>
          <w:szCs w:val="24"/>
        </w:rPr>
      </w:pPr>
      <w:r w:rsidRPr="001443FF">
        <w:rPr>
          <w:rFonts w:cstheme="minorHAnsi"/>
          <w:sz w:val="24"/>
          <w:szCs w:val="24"/>
        </w:rPr>
        <w:t xml:space="preserve">Ekleyerek ıslak imzalı olarak sınav tarihine en geç 10(on) gün kala </w:t>
      </w:r>
      <w:r>
        <w:rPr>
          <w:rFonts w:cstheme="minorHAnsi"/>
          <w:sz w:val="24"/>
          <w:szCs w:val="24"/>
        </w:rPr>
        <w:t>TAGED İktisadi İşletmesi</w:t>
      </w:r>
      <w:r w:rsidR="00FE43F6">
        <w:rPr>
          <w:rFonts w:cstheme="minorHAnsi"/>
          <w:sz w:val="24"/>
          <w:szCs w:val="24"/>
        </w:rPr>
        <w:t>’</w:t>
      </w:r>
      <w:r>
        <w:rPr>
          <w:rFonts w:cstheme="minorHAnsi"/>
          <w:sz w:val="24"/>
          <w:szCs w:val="24"/>
        </w:rPr>
        <w:t>ne</w:t>
      </w:r>
      <w:r w:rsidRPr="001443FF">
        <w:rPr>
          <w:rFonts w:cstheme="minorHAnsi"/>
          <w:sz w:val="24"/>
          <w:szCs w:val="24"/>
        </w:rPr>
        <w:t xml:space="preserve"> elden/kargo/posta yoluyla iletilir.</w:t>
      </w:r>
    </w:p>
    <w:p w14:paraId="3005693A" w14:textId="545FB407" w:rsidR="001443FF" w:rsidRPr="001443FF" w:rsidRDefault="001443FF" w:rsidP="001443FF">
      <w:pPr>
        <w:spacing w:before="120" w:after="120" w:line="276" w:lineRule="auto"/>
        <w:jc w:val="both"/>
        <w:rPr>
          <w:rFonts w:cstheme="minorHAnsi"/>
          <w:sz w:val="24"/>
          <w:szCs w:val="24"/>
        </w:rPr>
      </w:pPr>
      <w:r w:rsidRPr="001443FF">
        <w:rPr>
          <w:rFonts w:cstheme="minorHAnsi"/>
          <w:sz w:val="24"/>
          <w:szCs w:val="24"/>
        </w:rPr>
        <w:t xml:space="preserve">Sınav başvuru talebi </w:t>
      </w:r>
      <w:r>
        <w:rPr>
          <w:rFonts w:cstheme="minorHAnsi"/>
          <w:sz w:val="24"/>
          <w:szCs w:val="24"/>
        </w:rPr>
        <w:t>TAGED İktisadi İşletmesi</w:t>
      </w:r>
      <w:r w:rsidRPr="001443FF">
        <w:rPr>
          <w:rFonts w:cstheme="minorHAnsi"/>
          <w:sz w:val="24"/>
          <w:szCs w:val="24"/>
        </w:rPr>
        <w:t xml:space="preserve"> Belgelendirme </w:t>
      </w:r>
      <w:r>
        <w:rPr>
          <w:rFonts w:cstheme="minorHAnsi"/>
          <w:sz w:val="24"/>
          <w:szCs w:val="24"/>
        </w:rPr>
        <w:t xml:space="preserve">Müdürü </w:t>
      </w:r>
      <w:r w:rsidRPr="001443FF">
        <w:rPr>
          <w:rFonts w:cstheme="minorHAnsi"/>
          <w:sz w:val="24"/>
          <w:szCs w:val="24"/>
        </w:rPr>
        <w:t>tarafından incelenir. Başvuru bilgilerinde ya da iletilen evraklarda herhangi bir eksik, noksan ya da hata varsa Belgelendirme Birim Sorumlusu tarafından başvuru sahibi ile irtibata geçilerek tamamlanması istenir. Eksiklikleri tamamlanan başvuru sahibinin FR.</w:t>
      </w:r>
      <w:r>
        <w:rPr>
          <w:rFonts w:cstheme="minorHAnsi"/>
          <w:sz w:val="24"/>
          <w:szCs w:val="24"/>
        </w:rPr>
        <w:t>23</w:t>
      </w:r>
      <w:r w:rsidRPr="001443FF">
        <w:rPr>
          <w:rFonts w:cstheme="minorHAnsi"/>
          <w:sz w:val="24"/>
          <w:szCs w:val="24"/>
        </w:rPr>
        <w:t xml:space="preserve"> Başvuru </w:t>
      </w:r>
      <w:proofErr w:type="spellStart"/>
      <w:r w:rsidRPr="001443FF">
        <w:rPr>
          <w:rFonts w:cstheme="minorHAnsi"/>
          <w:sz w:val="24"/>
          <w:szCs w:val="24"/>
        </w:rPr>
        <w:t>Formu</w:t>
      </w:r>
      <w:r w:rsidR="00FE43F6">
        <w:rPr>
          <w:rFonts w:cstheme="minorHAnsi"/>
          <w:sz w:val="24"/>
          <w:szCs w:val="24"/>
        </w:rPr>
        <w:t>’</w:t>
      </w:r>
      <w:r w:rsidRPr="001443FF">
        <w:rPr>
          <w:rFonts w:cstheme="minorHAnsi"/>
          <w:sz w:val="24"/>
          <w:szCs w:val="24"/>
        </w:rPr>
        <w:t>nun</w:t>
      </w:r>
      <w:proofErr w:type="spellEnd"/>
      <w:r w:rsidRPr="001443FF">
        <w:rPr>
          <w:rFonts w:cstheme="minorHAnsi"/>
          <w:sz w:val="24"/>
          <w:szCs w:val="24"/>
        </w:rPr>
        <w:t xml:space="preserve"> onay hanesi Belgelendirme </w:t>
      </w:r>
      <w:r>
        <w:rPr>
          <w:rFonts w:cstheme="minorHAnsi"/>
          <w:sz w:val="24"/>
          <w:szCs w:val="24"/>
        </w:rPr>
        <w:t>Müdürü</w:t>
      </w:r>
      <w:r w:rsidRPr="001443FF">
        <w:rPr>
          <w:rFonts w:cstheme="minorHAnsi"/>
          <w:sz w:val="24"/>
          <w:szCs w:val="24"/>
        </w:rPr>
        <w:t xml:space="preserve"> tarafından imzalanarak başvurusu onaylanır. </w:t>
      </w:r>
    </w:p>
    <w:p w14:paraId="5AA29B61" w14:textId="46629024" w:rsidR="001443FF" w:rsidRPr="001443FF" w:rsidRDefault="001443FF" w:rsidP="001443FF">
      <w:pPr>
        <w:pStyle w:val="AralkYok"/>
        <w:jc w:val="both"/>
        <w:rPr>
          <w:sz w:val="24"/>
          <w:szCs w:val="24"/>
        </w:rPr>
      </w:pPr>
      <w:r w:rsidRPr="001443FF">
        <w:rPr>
          <w:sz w:val="24"/>
          <w:szCs w:val="24"/>
        </w:rPr>
        <w:t xml:space="preserve">Alınan başvurular, başvuru </w:t>
      </w:r>
      <w:r>
        <w:rPr>
          <w:sz w:val="24"/>
          <w:szCs w:val="24"/>
        </w:rPr>
        <w:t>TAGED İktisadi İşletmesi</w:t>
      </w:r>
      <w:r w:rsidR="00FE43F6">
        <w:rPr>
          <w:sz w:val="24"/>
          <w:szCs w:val="24"/>
        </w:rPr>
        <w:t>’</w:t>
      </w:r>
      <w:r>
        <w:rPr>
          <w:sz w:val="24"/>
          <w:szCs w:val="24"/>
        </w:rPr>
        <w:t>ne</w:t>
      </w:r>
      <w:r w:rsidRPr="001443FF">
        <w:rPr>
          <w:sz w:val="24"/>
          <w:szCs w:val="24"/>
        </w:rPr>
        <w:t xml:space="preserve"> ulaştıktan sonra en geç 5 (beş) iş günü içinde değerlendirilerek, adaya konu hakkında bilgi verilir.</w:t>
      </w:r>
    </w:p>
    <w:p w14:paraId="2B2FB2C1" w14:textId="1256B2EA" w:rsidR="001443FF" w:rsidRPr="001443FF" w:rsidRDefault="001443FF" w:rsidP="001443FF">
      <w:pPr>
        <w:spacing w:before="120" w:after="120" w:line="276" w:lineRule="auto"/>
        <w:jc w:val="both"/>
        <w:rPr>
          <w:rFonts w:cstheme="minorHAnsi"/>
          <w:sz w:val="24"/>
          <w:szCs w:val="24"/>
        </w:rPr>
      </w:pPr>
      <w:r w:rsidRPr="001443FF">
        <w:rPr>
          <w:rFonts w:cstheme="minorHAnsi"/>
          <w:sz w:val="24"/>
          <w:szCs w:val="24"/>
        </w:rPr>
        <w:t>Onaylanmayan başvurular İktisadi İşletme Müdürü</w:t>
      </w:r>
      <w:r w:rsidR="00FE43F6">
        <w:rPr>
          <w:rFonts w:cstheme="minorHAnsi"/>
          <w:sz w:val="24"/>
          <w:szCs w:val="24"/>
        </w:rPr>
        <w:t>’</w:t>
      </w:r>
      <w:r w:rsidRPr="001443FF">
        <w:rPr>
          <w:rFonts w:cstheme="minorHAnsi"/>
          <w:sz w:val="24"/>
          <w:szCs w:val="24"/>
        </w:rPr>
        <w:t>nün bilgisine sunulur, re</w:t>
      </w:r>
      <w:r w:rsidR="00FE43F6">
        <w:rPr>
          <w:rFonts w:cstheme="minorHAnsi"/>
          <w:sz w:val="24"/>
          <w:szCs w:val="24"/>
        </w:rPr>
        <w:t>t</w:t>
      </w:r>
      <w:r w:rsidRPr="001443FF">
        <w:rPr>
          <w:rFonts w:cstheme="minorHAnsi"/>
          <w:sz w:val="24"/>
          <w:szCs w:val="24"/>
        </w:rPr>
        <w:t xml:space="preserve"> sebebinin geçerli bulunması halinde ilgili başvuru sahibine e-posta/sms/telefon yoluyla başvuru reddine ilişkin bilgilendirme yapılır.</w:t>
      </w:r>
    </w:p>
    <w:p w14:paraId="5FE959C6" w14:textId="77777777" w:rsidR="001443FF" w:rsidRPr="001443FF" w:rsidRDefault="001443FF" w:rsidP="001443FF">
      <w:pPr>
        <w:spacing w:before="120" w:after="120" w:line="276" w:lineRule="auto"/>
        <w:jc w:val="both"/>
        <w:rPr>
          <w:rFonts w:cstheme="minorHAnsi"/>
          <w:sz w:val="24"/>
          <w:szCs w:val="24"/>
        </w:rPr>
      </w:pPr>
      <w:r w:rsidRPr="001443FF">
        <w:rPr>
          <w:rFonts w:cstheme="minorHAnsi"/>
          <w:sz w:val="24"/>
          <w:szCs w:val="24"/>
        </w:rPr>
        <w:t>Başvurusu kabul edilen adaylara ilgili ulusal yeterlilik mail yolu ile gönderilir ve sınava gireceği kısımlar belirtilir.</w:t>
      </w:r>
    </w:p>
    <w:p w14:paraId="1625DB99" w14:textId="77777777" w:rsidR="001443FF" w:rsidRPr="001443FF" w:rsidRDefault="001443FF" w:rsidP="001443FF">
      <w:pPr>
        <w:spacing w:before="120" w:after="120" w:line="276" w:lineRule="auto"/>
        <w:jc w:val="both"/>
        <w:rPr>
          <w:rFonts w:cstheme="minorHAnsi"/>
          <w:sz w:val="24"/>
          <w:szCs w:val="24"/>
        </w:rPr>
      </w:pPr>
      <w:r w:rsidRPr="001443FF">
        <w:rPr>
          <w:rFonts w:cstheme="minorHAnsi"/>
          <w:sz w:val="24"/>
          <w:szCs w:val="24"/>
        </w:rPr>
        <w:t xml:space="preserve">Aday başvuru sürecinde anlatılan işlemlerinin gerçekleştirmeyen başvuru sahiplerinin başvuruları onaylanmaz. </w:t>
      </w:r>
    </w:p>
    <w:p w14:paraId="79EC3E36" w14:textId="62372C9F" w:rsidR="007B7B30" w:rsidRDefault="001443FF" w:rsidP="007B7B30">
      <w:pPr>
        <w:spacing w:before="120" w:after="120" w:line="276" w:lineRule="auto"/>
        <w:jc w:val="both"/>
        <w:rPr>
          <w:rFonts w:cstheme="minorHAnsi"/>
          <w:sz w:val="24"/>
          <w:szCs w:val="24"/>
        </w:rPr>
      </w:pPr>
      <w:r w:rsidRPr="001443FF">
        <w:rPr>
          <w:rFonts w:cstheme="minorHAnsi"/>
          <w:sz w:val="24"/>
          <w:szCs w:val="24"/>
        </w:rPr>
        <w:t>Başvuru süreci tamamlanan adayların listesi, LS.</w:t>
      </w:r>
      <w:r w:rsidR="00610F7A">
        <w:rPr>
          <w:rFonts w:cstheme="minorHAnsi"/>
          <w:sz w:val="24"/>
          <w:szCs w:val="24"/>
        </w:rPr>
        <w:t>21</w:t>
      </w:r>
      <w:r w:rsidRPr="001443FF">
        <w:rPr>
          <w:rFonts w:cstheme="minorHAnsi"/>
          <w:sz w:val="24"/>
          <w:szCs w:val="24"/>
        </w:rPr>
        <w:t xml:space="preserve"> Aday Listesi’ne kaydedilerek Belgelendirme </w:t>
      </w:r>
      <w:r w:rsidR="00197302">
        <w:rPr>
          <w:rFonts w:cstheme="minorHAnsi"/>
          <w:sz w:val="24"/>
          <w:szCs w:val="24"/>
        </w:rPr>
        <w:t xml:space="preserve">Müdürü </w:t>
      </w:r>
      <w:r w:rsidRPr="001443FF">
        <w:rPr>
          <w:rFonts w:cstheme="minorHAnsi"/>
          <w:sz w:val="24"/>
          <w:szCs w:val="24"/>
        </w:rPr>
        <w:t xml:space="preserve">tarafından e-posta/sms/telefon yoluyla bilgilendirme yapılır. Ayrıca, </w:t>
      </w:r>
      <w:r>
        <w:rPr>
          <w:rFonts w:cstheme="minorHAnsi"/>
          <w:sz w:val="24"/>
          <w:szCs w:val="24"/>
        </w:rPr>
        <w:t>TAGED İktisadi İşletmesi</w:t>
      </w:r>
      <w:r w:rsidRPr="001443FF">
        <w:rPr>
          <w:rFonts w:cstheme="minorHAnsi"/>
          <w:sz w:val="24"/>
          <w:szCs w:val="24"/>
        </w:rPr>
        <w:t xml:space="preserve"> web sayfasından da (</w:t>
      </w:r>
      <w:hyperlink r:id="rId9" w:history="1">
        <w:r w:rsidRPr="00C8329D">
          <w:rPr>
            <w:rStyle w:val="Kpr"/>
          </w:rPr>
          <w:t>www.tagedbelgelendirmee.com</w:t>
        </w:r>
      </w:hyperlink>
      <w:r w:rsidRPr="001443FF">
        <w:rPr>
          <w:rFonts w:cstheme="minorHAnsi"/>
          <w:sz w:val="24"/>
          <w:szCs w:val="24"/>
        </w:rPr>
        <w:t>)</w:t>
      </w:r>
      <w:r>
        <w:rPr>
          <w:rFonts w:cstheme="minorHAnsi"/>
          <w:sz w:val="24"/>
          <w:szCs w:val="24"/>
        </w:rPr>
        <w:t xml:space="preserve"> </w:t>
      </w:r>
      <w:r w:rsidRPr="001443FF">
        <w:rPr>
          <w:rFonts w:cstheme="minorHAnsi"/>
          <w:sz w:val="24"/>
          <w:szCs w:val="24"/>
        </w:rPr>
        <w:t>duyurulur.</w:t>
      </w:r>
    </w:p>
    <w:p w14:paraId="289B4153" w14:textId="454AE45D" w:rsidR="00DD7D2C" w:rsidRDefault="00FD723E" w:rsidP="005F6602">
      <w:pPr>
        <w:pStyle w:val="Balk2"/>
        <w:jc w:val="both"/>
        <w:rPr>
          <w:rFonts w:asciiTheme="minorHAnsi" w:hAnsiTheme="minorHAnsi" w:cstheme="minorHAnsi"/>
          <w:b/>
          <w:color w:val="auto"/>
          <w:sz w:val="24"/>
          <w:szCs w:val="24"/>
        </w:rPr>
      </w:pPr>
      <w:r w:rsidRPr="005F6602">
        <w:rPr>
          <w:rFonts w:asciiTheme="minorHAnsi" w:hAnsiTheme="minorHAnsi" w:cstheme="minorHAnsi"/>
          <w:b/>
          <w:color w:val="auto"/>
          <w:sz w:val="24"/>
          <w:szCs w:val="24"/>
        </w:rPr>
        <w:t>BELGELENDİRME KAPSAMI</w:t>
      </w:r>
    </w:p>
    <w:p w14:paraId="3E635771" w14:textId="77777777" w:rsidR="005F6602" w:rsidRDefault="005F6602" w:rsidP="005F6602"/>
    <w:tbl>
      <w:tblPr>
        <w:tblStyle w:val="TabloKlavuzu"/>
        <w:tblW w:w="0" w:type="auto"/>
        <w:tblLook w:val="04A0" w:firstRow="1" w:lastRow="0" w:firstColumn="1" w:lastColumn="0" w:noHBand="0" w:noVBand="1"/>
      </w:tblPr>
      <w:tblGrid>
        <w:gridCol w:w="2207"/>
        <w:gridCol w:w="2050"/>
        <w:gridCol w:w="1443"/>
        <w:gridCol w:w="1447"/>
        <w:gridCol w:w="1869"/>
      </w:tblGrid>
      <w:tr w:rsidR="006651A1" w14:paraId="2C0EE8C2" w14:textId="77777777" w:rsidTr="005D19A3">
        <w:tc>
          <w:tcPr>
            <w:tcW w:w="2207" w:type="dxa"/>
          </w:tcPr>
          <w:p w14:paraId="56761354" w14:textId="031C0D5F" w:rsidR="00197302" w:rsidRDefault="00CD0325" w:rsidP="005F6602">
            <w:r>
              <w:t>İLGİLİ ULUSAL YETERLİLİK</w:t>
            </w:r>
          </w:p>
        </w:tc>
        <w:tc>
          <w:tcPr>
            <w:tcW w:w="2050" w:type="dxa"/>
          </w:tcPr>
          <w:p w14:paraId="0AD06525" w14:textId="6202C5D5" w:rsidR="00197302" w:rsidRDefault="00CD0325" w:rsidP="005F6602">
            <w:r>
              <w:t>BİRİMLER</w:t>
            </w:r>
          </w:p>
        </w:tc>
        <w:tc>
          <w:tcPr>
            <w:tcW w:w="1443" w:type="dxa"/>
          </w:tcPr>
          <w:p w14:paraId="77C4F7EE" w14:textId="0E723601" w:rsidR="00197302" w:rsidRDefault="00CD0325" w:rsidP="005F6602">
            <w:r>
              <w:t>TEORİK SORU SAYISI</w:t>
            </w:r>
          </w:p>
        </w:tc>
        <w:tc>
          <w:tcPr>
            <w:tcW w:w="1447" w:type="dxa"/>
          </w:tcPr>
          <w:p w14:paraId="5A686E34" w14:textId="1895DF42" w:rsidR="00197302" w:rsidRDefault="00CD0325" w:rsidP="005F6602">
            <w:r>
              <w:t>GEÇME PUANI</w:t>
            </w:r>
          </w:p>
        </w:tc>
        <w:tc>
          <w:tcPr>
            <w:tcW w:w="1869" w:type="dxa"/>
          </w:tcPr>
          <w:p w14:paraId="7358ADC2" w14:textId="5BD79CA0" w:rsidR="00197302" w:rsidRDefault="00CD0325" w:rsidP="005F6602">
            <w:r>
              <w:t>ÖN ŞART</w:t>
            </w:r>
          </w:p>
        </w:tc>
      </w:tr>
      <w:tr w:rsidR="005F3B29" w14:paraId="72022636" w14:textId="77777777" w:rsidTr="00D710A7">
        <w:trPr>
          <w:trHeight w:val="270"/>
        </w:trPr>
        <w:tc>
          <w:tcPr>
            <w:tcW w:w="2207" w:type="dxa"/>
            <w:vMerge w:val="restart"/>
            <w:vAlign w:val="center"/>
          </w:tcPr>
          <w:p w14:paraId="530428ED" w14:textId="7F136469" w:rsidR="0025668A" w:rsidRPr="006651A1" w:rsidRDefault="0025668A" w:rsidP="00D710A7">
            <w:pPr>
              <w:rPr>
                <w:b/>
                <w:bCs/>
              </w:rPr>
            </w:pPr>
            <w:r w:rsidRPr="006651A1">
              <w:rPr>
                <w:b/>
                <w:bCs/>
              </w:rPr>
              <w:t>22UY0504-3/00 Tehlikesiz Atık Toplayıcısı</w:t>
            </w:r>
          </w:p>
        </w:tc>
        <w:tc>
          <w:tcPr>
            <w:tcW w:w="2050" w:type="dxa"/>
          </w:tcPr>
          <w:p w14:paraId="61A2ECC1" w14:textId="6A0C62BD" w:rsidR="0025668A" w:rsidRDefault="0025668A" w:rsidP="005F6602">
            <w:r>
              <w:t>A1/İSG, İş Organizasyonu, Çevre Koruma ve Kalite</w:t>
            </w:r>
          </w:p>
        </w:tc>
        <w:tc>
          <w:tcPr>
            <w:tcW w:w="1443" w:type="dxa"/>
            <w:vAlign w:val="center"/>
          </w:tcPr>
          <w:p w14:paraId="42618E17" w14:textId="7DB5F7ED" w:rsidR="0025668A" w:rsidRDefault="005D19A3" w:rsidP="007A4A1F">
            <w:pPr>
              <w:jc w:val="center"/>
            </w:pPr>
            <w:r>
              <w:t>20</w:t>
            </w:r>
          </w:p>
        </w:tc>
        <w:tc>
          <w:tcPr>
            <w:tcW w:w="1447" w:type="dxa"/>
            <w:vAlign w:val="center"/>
          </w:tcPr>
          <w:p w14:paraId="3394EA5D" w14:textId="02B5884B" w:rsidR="0025668A" w:rsidRDefault="005D19A3" w:rsidP="007A4A1F">
            <w:pPr>
              <w:jc w:val="center"/>
            </w:pPr>
            <w:r>
              <w:t>70</w:t>
            </w:r>
          </w:p>
        </w:tc>
        <w:tc>
          <w:tcPr>
            <w:tcW w:w="1869" w:type="dxa"/>
            <w:vMerge w:val="restart"/>
            <w:vAlign w:val="center"/>
          </w:tcPr>
          <w:p w14:paraId="72EFBBBD" w14:textId="3EC013AB" w:rsidR="0025668A" w:rsidRDefault="00200447" w:rsidP="00D710A7">
            <w:r>
              <w:t>Başvuru için herhangi bir ön koşul bulunmamaktadır.</w:t>
            </w:r>
          </w:p>
        </w:tc>
      </w:tr>
      <w:tr w:rsidR="005F3B29" w14:paraId="037F68C5" w14:textId="77777777" w:rsidTr="00D710A7">
        <w:trPr>
          <w:trHeight w:val="270"/>
        </w:trPr>
        <w:tc>
          <w:tcPr>
            <w:tcW w:w="2207" w:type="dxa"/>
            <w:vMerge/>
            <w:vAlign w:val="center"/>
          </w:tcPr>
          <w:p w14:paraId="0BCF327F" w14:textId="77777777" w:rsidR="0025668A" w:rsidRDefault="0025668A" w:rsidP="00D710A7"/>
        </w:tc>
        <w:tc>
          <w:tcPr>
            <w:tcW w:w="2050" w:type="dxa"/>
          </w:tcPr>
          <w:p w14:paraId="26D0E564" w14:textId="6CCA58F5" w:rsidR="0025668A" w:rsidRDefault="0025668A" w:rsidP="005F6602">
            <w:r>
              <w:t>A2</w:t>
            </w:r>
            <w:r w:rsidR="002D6E79">
              <w:t>/Tehlikesiz Atık Toplama</w:t>
            </w:r>
          </w:p>
        </w:tc>
        <w:tc>
          <w:tcPr>
            <w:tcW w:w="1443" w:type="dxa"/>
            <w:vAlign w:val="center"/>
          </w:tcPr>
          <w:p w14:paraId="36FCEA19" w14:textId="32BDB7E8" w:rsidR="0025668A" w:rsidRDefault="005D19A3" w:rsidP="007A4A1F">
            <w:pPr>
              <w:jc w:val="center"/>
            </w:pPr>
            <w:r>
              <w:t>10</w:t>
            </w:r>
          </w:p>
        </w:tc>
        <w:tc>
          <w:tcPr>
            <w:tcW w:w="1447" w:type="dxa"/>
            <w:vAlign w:val="center"/>
          </w:tcPr>
          <w:p w14:paraId="1FAD8079" w14:textId="7A88C6F6" w:rsidR="0025668A" w:rsidRDefault="005D19A3" w:rsidP="007A4A1F">
            <w:pPr>
              <w:jc w:val="center"/>
            </w:pPr>
            <w:r>
              <w:t>70</w:t>
            </w:r>
          </w:p>
        </w:tc>
        <w:tc>
          <w:tcPr>
            <w:tcW w:w="1869" w:type="dxa"/>
            <w:vMerge/>
            <w:vAlign w:val="center"/>
          </w:tcPr>
          <w:p w14:paraId="5E266F0F" w14:textId="77777777" w:rsidR="0025668A" w:rsidRDefault="0025668A" w:rsidP="00D710A7"/>
        </w:tc>
      </w:tr>
      <w:tr w:rsidR="005D19A3" w14:paraId="25E46B04" w14:textId="77777777" w:rsidTr="00D710A7">
        <w:trPr>
          <w:trHeight w:val="270"/>
        </w:trPr>
        <w:tc>
          <w:tcPr>
            <w:tcW w:w="2207" w:type="dxa"/>
            <w:vMerge w:val="restart"/>
            <w:vAlign w:val="center"/>
          </w:tcPr>
          <w:p w14:paraId="5780DCD4" w14:textId="29D083D0" w:rsidR="005D19A3" w:rsidRPr="005D19A3" w:rsidRDefault="005D19A3" w:rsidP="00D710A7">
            <w:pPr>
              <w:rPr>
                <w:b/>
                <w:bCs/>
              </w:rPr>
            </w:pPr>
            <w:r w:rsidRPr="005D19A3">
              <w:rPr>
                <w:b/>
                <w:bCs/>
              </w:rPr>
              <w:t>22UY0503-3/00 Tehlikeli Atık Toplayıcısı</w:t>
            </w:r>
          </w:p>
        </w:tc>
        <w:tc>
          <w:tcPr>
            <w:tcW w:w="2050" w:type="dxa"/>
          </w:tcPr>
          <w:p w14:paraId="05A48A8F" w14:textId="752581EE" w:rsidR="005D19A3" w:rsidRDefault="005D19A3" w:rsidP="00200447">
            <w:r>
              <w:t>A1/İSG, İş Organizasyonu, Çevre Koruma ve Kalite</w:t>
            </w:r>
          </w:p>
        </w:tc>
        <w:tc>
          <w:tcPr>
            <w:tcW w:w="1443" w:type="dxa"/>
            <w:vAlign w:val="center"/>
          </w:tcPr>
          <w:p w14:paraId="146445C0" w14:textId="79ABAB4A" w:rsidR="005D19A3" w:rsidRDefault="005D19A3" w:rsidP="007A4A1F">
            <w:pPr>
              <w:jc w:val="center"/>
            </w:pPr>
            <w:r>
              <w:t>20</w:t>
            </w:r>
          </w:p>
        </w:tc>
        <w:tc>
          <w:tcPr>
            <w:tcW w:w="1447" w:type="dxa"/>
            <w:vAlign w:val="center"/>
          </w:tcPr>
          <w:p w14:paraId="65D49A42" w14:textId="5F6285D3" w:rsidR="005D19A3" w:rsidRDefault="005D19A3" w:rsidP="007A4A1F">
            <w:pPr>
              <w:jc w:val="center"/>
            </w:pPr>
            <w:r>
              <w:t>70</w:t>
            </w:r>
          </w:p>
        </w:tc>
        <w:tc>
          <w:tcPr>
            <w:tcW w:w="1869" w:type="dxa"/>
            <w:vMerge w:val="restart"/>
            <w:vAlign w:val="center"/>
          </w:tcPr>
          <w:p w14:paraId="282EC911" w14:textId="066914E0" w:rsidR="005D19A3" w:rsidRDefault="005D19A3" w:rsidP="00D710A7">
            <w:r>
              <w:t>Başvuru için herhangi bir ön koşul bulunmamaktadır.</w:t>
            </w:r>
          </w:p>
        </w:tc>
      </w:tr>
      <w:tr w:rsidR="005D19A3" w14:paraId="60015DC3" w14:textId="77777777" w:rsidTr="00D710A7">
        <w:trPr>
          <w:trHeight w:val="270"/>
        </w:trPr>
        <w:tc>
          <w:tcPr>
            <w:tcW w:w="2207" w:type="dxa"/>
            <w:vMerge/>
            <w:vAlign w:val="center"/>
          </w:tcPr>
          <w:p w14:paraId="6C5CA6EB" w14:textId="77777777" w:rsidR="005D19A3" w:rsidRDefault="005D19A3" w:rsidP="00D710A7"/>
        </w:tc>
        <w:tc>
          <w:tcPr>
            <w:tcW w:w="2050" w:type="dxa"/>
          </w:tcPr>
          <w:p w14:paraId="397C6B59" w14:textId="47D27C3C" w:rsidR="005D19A3" w:rsidRDefault="005D19A3" w:rsidP="00200447">
            <w:r>
              <w:t>A2/Tehlike</w:t>
            </w:r>
            <w:r w:rsidR="00FE43F6">
              <w:t>l</w:t>
            </w:r>
            <w:r>
              <w:t>i Atık Toplama</w:t>
            </w:r>
          </w:p>
        </w:tc>
        <w:tc>
          <w:tcPr>
            <w:tcW w:w="1443" w:type="dxa"/>
            <w:vAlign w:val="center"/>
          </w:tcPr>
          <w:p w14:paraId="752F1769" w14:textId="1F41394F" w:rsidR="005D19A3" w:rsidRDefault="007A4A1F" w:rsidP="007A4A1F">
            <w:pPr>
              <w:jc w:val="center"/>
            </w:pPr>
            <w:r>
              <w:t>1</w:t>
            </w:r>
            <w:r w:rsidR="005D19A3">
              <w:t>0</w:t>
            </w:r>
          </w:p>
        </w:tc>
        <w:tc>
          <w:tcPr>
            <w:tcW w:w="1447" w:type="dxa"/>
            <w:vAlign w:val="center"/>
          </w:tcPr>
          <w:p w14:paraId="2AA20E6F" w14:textId="72CA741A" w:rsidR="005D19A3" w:rsidRDefault="005D19A3" w:rsidP="007A4A1F">
            <w:pPr>
              <w:jc w:val="center"/>
            </w:pPr>
            <w:r>
              <w:t>70</w:t>
            </w:r>
          </w:p>
        </w:tc>
        <w:tc>
          <w:tcPr>
            <w:tcW w:w="1869" w:type="dxa"/>
            <w:vMerge/>
            <w:vAlign w:val="center"/>
          </w:tcPr>
          <w:p w14:paraId="26107265" w14:textId="77777777" w:rsidR="005D19A3" w:rsidRDefault="005D19A3" w:rsidP="00D710A7"/>
        </w:tc>
      </w:tr>
      <w:tr w:rsidR="005D19A3" w14:paraId="3F2B9B82" w14:textId="77777777" w:rsidTr="00D710A7">
        <w:trPr>
          <w:trHeight w:val="180"/>
        </w:trPr>
        <w:tc>
          <w:tcPr>
            <w:tcW w:w="2207" w:type="dxa"/>
            <w:vMerge w:val="restart"/>
            <w:vAlign w:val="center"/>
          </w:tcPr>
          <w:p w14:paraId="46EA4A20" w14:textId="39A34C37" w:rsidR="005D19A3" w:rsidRPr="005D19A3" w:rsidRDefault="005D19A3" w:rsidP="00D710A7">
            <w:pPr>
              <w:rPr>
                <w:b/>
                <w:bCs/>
              </w:rPr>
            </w:pPr>
            <w:r w:rsidRPr="005D19A3">
              <w:rPr>
                <w:b/>
                <w:bCs/>
              </w:rPr>
              <w:t>22UY0501-3/Atık Ayırma İşçisi</w:t>
            </w:r>
          </w:p>
        </w:tc>
        <w:tc>
          <w:tcPr>
            <w:tcW w:w="2050" w:type="dxa"/>
          </w:tcPr>
          <w:p w14:paraId="252A8704" w14:textId="2AB1FF34" w:rsidR="005D19A3" w:rsidRDefault="005D19A3" w:rsidP="005F6602">
            <w:r>
              <w:t xml:space="preserve">A1/ İSG, İş Organizasyonu, </w:t>
            </w:r>
            <w:r>
              <w:lastRenderedPageBreak/>
              <w:t>Çevre Koruma ve Kalite</w:t>
            </w:r>
          </w:p>
        </w:tc>
        <w:tc>
          <w:tcPr>
            <w:tcW w:w="1443" w:type="dxa"/>
            <w:vAlign w:val="center"/>
          </w:tcPr>
          <w:p w14:paraId="6B8A72AD" w14:textId="0A7EEDAD" w:rsidR="005D19A3" w:rsidRDefault="005D19A3" w:rsidP="007A4A1F">
            <w:pPr>
              <w:jc w:val="center"/>
            </w:pPr>
            <w:r>
              <w:lastRenderedPageBreak/>
              <w:t>20</w:t>
            </w:r>
          </w:p>
        </w:tc>
        <w:tc>
          <w:tcPr>
            <w:tcW w:w="1447" w:type="dxa"/>
            <w:vAlign w:val="center"/>
          </w:tcPr>
          <w:p w14:paraId="395E48F7" w14:textId="2A82BA50" w:rsidR="005D19A3" w:rsidRDefault="005D19A3" w:rsidP="007A4A1F">
            <w:pPr>
              <w:jc w:val="center"/>
            </w:pPr>
            <w:r>
              <w:t>70</w:t>
            </w:r>
          </w:p>
        </w:tc>
        <w:tc>
          <w:tcPr>
            <w:tcW w:w="1869" w:type="dxa"/>
            <w:vMerge w:val="restart"/>
            <w:vAlign w:val="center"/>
          </w:tcPr>
          <w:p w14:paraId="6BBBB70D" w14:textId="77777777" w:rsidR="00D710A7" w:rsidRDefault="00D710A7" w:rsidP="00D710A7"/>
          <w:p w14:paraId="7121F7C8" w14:textId="176DD61C" w:rsidR="005D19A3" w:rsidRDefault="005D19A3" w:rsidP="00D710A7">
            <w:r>
              <w:lastRenderedPageBreak/>
              <w:t>Başvuru için herhangi bir ön koşul bulunmamaktadır.</w:t>
            </w:r>
          </w:p>
        </w:tc>
      </w:tr>
      <w:tr w:rsidR="005D19A3" w14:paraId="7F326B80" w14:textId="77777777" w:rsidTr="00D710A7">
        <w:trPr>
          <w:trHeight w:val="180"/>
        </w:trPr>
        <w:tc>
          <w:tcPr>
            <w:tcW w:w="2207" w:type="dxa"/>
            <w:vMerge/>
          </w:tcPr>
          <w:p w14:paraId="0B021CF2" w14:textId="77777777" w:rsidR="005D19A3" w:rsidRDefault="005D19A3" w:rsidP="005F6602"/>
        </w:tc>
        <w:tc>
          <w:tcPr>
            <w:tcW w:w="2050" w:type="dxa"/>
          </w:tcPr>
          <w:p w14:paraId="6B1D1E98" w14:textId="29785E24" w:rsidR="005D19A3" w:rsidRDefault="005D19A3" w:rsidP="005F6602">
            <w:r>
              <w:t>B1/Atık Ayırma</w:t>
            </w:r>
          </w:p>
        </w:tc>
        <w:tc>
          <w:tcPr>
            <w:tcW w:w="1443" w:type="dxa"/>
            <w:vAlign w:val="center"/>
          </w:tcPr>
          <w:p w14:paraId="572B8D47" w14:textId="2E06DACA" w:rsidR="005D19A3" w:rsidRDefault="005D19A3" w:rsidP="007A4A1F">
            <w:pPr>
              <w:jc w:val="center"/>
            </w:pPr>
            <w:r>
              <w:t>10</w:t>
            </w:r>
          </w:p>
        </w:tc>
        <w:tc>
          <w:tcPr>
            <w:tcW w:w="1447" w:type="dxa"/>
            <w:vAlign w:val="center"/>
          </w:tcPr>
          <w:p w14:paraId="3CD7B18A" w14:textId="7EA69B90" w:rsidR="005D19A3" w:rsidRDefault="005D19A3" w:rsidP="007A4A1F">
            <w:pPr>
              <w:jc w:val="center"/>
            </w:pPr>
            <w:r>
              <w:t>70</w:t>
            </w:r>
          </w:p>
        </w:tc>
        <w:tc>
          <w:tcPr>
            <w:tcW w:w="1869" w:type="dxa"/>
            <w:vMerge/>
            <w:vAlign w:val="center"/>
          </w:tcPr>
          <w:p w14:paraId="39C2BF51" w14:textId="77777777" w:rsidR="005D19A3" w:rsidRDefault="005D19A3" w:rsidP="00D710A7"/>
        </w:tc>
      </w:tr>
      <w:tr w:rsidR="005D19A3" w14:paraId="5772460E" w14:textId="77777777" w:rsidTr="00D710A7">
        <w:trPr>
          <w:trHeight w:val="180"/>
        </w:trPr>
        <w:tc>
          <w:tcPr>
            <w:tcW w:w="2207" w:type="dxa"/>
            <w:vMerge/>
          </w:tcPr>
          <w:p w14:paraId="4C530EFA" w14:textId="77777777" w:rsidR="005D19A3" w:rsidRDefault="005D19A3" w:rsidP="005F6602"/>
        </w:tc>
        <w:tc>
          <w:tcPr>
            <w:tcW w:w="2050" w:type="dxa"/>
          </w:tcPr>
          <w:p w14:paraId="297261DE" w14:textId="02ACA9EB" w:rsidR="005D19A3" w:rsidRDefault="005D19A3" w:rsidP="005F6602">
            <w:r>
              <w:t>B2/Atık Balyalama/Presleme</w:t>
            </w:r>
          </w:p>
        </w:tc>
        <w:tc>
          <w:tcPr>
            <w:tcW w:w="1443" w:type="dxa"/>
            <w:vAlign w:val="center"/>
          </w:tcPr>
          <w:p w14:paraId="24213B58" w14:textId="7AD5A78F" w:rsidR="005D19A3" w:rsidRDefault="005D19A3" w:rsidP="007A4A1F">
            <w:pPr>
              <w:jc w:val="center"/>
            </w:pPr>
            <w:r>
              <w:t>10</w:t>
            </w:r>
          </w:p>
        </w:tc>
        <w:tc>
          <w:tcPr>
            <w:tcW w:w="1447" w:type="dxa"/>
            <w:vAlign w:val="center"/>
          </w:tcPr>
          <w:p w14:paraId="29EE7391" w14:textId="5BBFAA39" w:rsidR="005D19A3" w:rsidRDefault="005D19A3" w:rsidP="007A4A1F">
            <w:pPr>
              <w:jc w:val="center"/>
            </w:pPr>
            <w:r>
              <w:t>70</w:t>
            </w:r>
          </w:p>
        </w:tc>
        <w:tc>
          <w:tcPr>
            <w:tcW w:w="1869" w:type="dxa"/>
            <w:vMerge/>
            <w:vAlign w:val="center"/>
          </w:tcPr>
          <w:p w14:paraId="3BD437ED" w14:textId="77777777" w:rsidR="005D19A3" w:rsidRDefault="005D19A3" w:rsidP="00D710A7"/>
        </w:tc>
      </w:tr>
      <w:tr w:rsidR="005D19A3" w14:paraId="69FAEC6B" w14:textId="77777777" w:rsidTr="00D710A7">
        <w:trPr>
          <w:trHeight w:val="786"/>
        </w:trPr>
        <w:tc>
          <w:tcPr>
            <w:tcW w:w="2207" w:type="dxa"/>
            <w:vMerge w:val="restart"/>
            <w:vAlign w:val="center"/>
          </w:tcPr>
          <w:p w14:paraId="06F99AC7" w14:textId="14018761" w:rsidR="005D19A3" w:rsidRPr="005D19A3" w:rsidRDefault="005D19A3" w:rsidP="00D710A7">
            <w:pPr>
              <w:rPr>
                <w:b/>
                <w:bCs/>
              </w:rPr>
            </w:pPr>
            <w:r w:rsidRPr="005D19A3">
              <w:rPr>
                <w:b/>
                <w:bCs/>
              </w:rPr>
              <w:t>22UY0502-4/</w:t>
            </w:r>
            <w:r w:rsidR="00D710A7" w:rsidRPr="005D19A3">
              <w:rPr>
                <w:b/>
                <w:bCs/>
              </w:rPr>
              <w:t>Atık Madeni Yağ Rafinasyon Elemanı</w:t>
            </w:r>
          </w:p>
        </w:tc>
        <w:tc>
          <w:tcPr>
            <w:tcW w:w="2050" w:type="dxa"/>
          </w:tcPr>
          <w:p w14:paraId="30B381E3" w14:textId="25A3E472" w:rsidR="005D19A3" w:rsidRDefault="005D19A3" w:rsidP="005D19A3">
            <w:r>
              <w:t>A1/İSG, İş Organizasyonu, Çevre Koruma ve Kalite</w:t>
            </w:r>
          </w:p>
        </w:tc>
        <w:tc>
          <w:tcPr>
            <w:tcW w:w="1443" w:type="dxa"/>
            <w:vAlign w:val="center"/>
          </w:tcPr>
          <w:p w14:paraId="718AA0C7" w14:textId="0EDC9DE1" w:rsidR="005D19A3" w:rsidRDefault="005D19A3" w:rsidP="007A4A1F">
            <w:pPr>
              <w:jc w:val="center"/>
            </w:pPr>
            <w:r>
              <w:t>20</w:t>
            </w:r>
          </w:p>
        </w:tc>
        <w:tc>
          <w:tcPr>
            <w:tcW w:w="1447" w:type="dxa"/>
            <w:vAlign w:val="center"/>
          </w:tcPr>
          <w:p w14:paraId="6E46DEC9" w14:textId="0F2D5A0D" w:rsidR="005D19A3" w:rsidRDefault="005D19A3" w:rsidP="007A4A1F">
            <w:pPr>
              <w:jc w:val="center"/>
            </w:pPr>
            <w:r>
              <w:t>80</w:t>
            </w:r>
          </w:p>
        </w:tc>
        <w:tc>
          <w:tcPr>
            <w:tcW w:w="1869" w:type="dxa"/>
            <w:vMerge w:val="restart"/>
            <w:vAlign w:val="center"/>
          </w:tcPr>
          <w:p w14:paraId="2FDDC5D3" w14:textId="25FA91A2" w:rsidR="005D19A3" w:rsidRDefault="005D19A3" w:rsidP="00D710A7">
            <w:r>
              <w:t>Başvuru için herhangi bir ön koşul bulunmamaktadır.</w:t>
            </w:r>
          </w:p>
        </w:tc>
      </w:tr>
      <w:tr w:rsidR="005D19A3" w14:paraId="207DAEC1" w14:textId="77777777" w:rsidTr="00D710A7">
        <w:trPr>
          <w:trHeight w:val="405"/>
        </w:trPr>
        <w:tc>
          <w:tcPr>
            <w:tcW w:w="2207" w:type="dxa"/>
            <w:vMerge/>
            <w:vAlign w:val="center"/>
          </w:tcPr>
          <w:p w14:paraId="0DCFE991" w14:textId="77777777" w:rsidR="005D19A3" w:rsidRDefault="005D19A3" w:rsidP="00D710A7"/>
        </w:tc>
        <w:tc>
          <w:tcPr>
            <w:tcW w:w="2050" w:type="dxa"/>
          </w:tcPr>
          <w:p w14:paraId="7C401399" w14:textId="275E8B93" w:rsidR="005D19A3" w:rsidRDefault="005D19A3" w:rsidP="005D19A3">
            <w:r>
              <w:t>A2/Atık Yağ Rafinasyonu</w:t>
            </w:r>
          </w:p>
        </w:tc>
        <w:tc>
          <w:tcPr>
            <w:tcW w:w="1443" w:type="dxa"/>
            <w:vAlign w:val="center"/>
          </w:tcPr>
          <w:p w14:paraId="413CD010" w14:textId="72AB6DB0" w:rsidR="005D19A3" w:rsidRDefault="005D19A3" w:rsidP="007A4A1F">
            <w:pPr>
              <w:jc w:val="center"/>
            </w:pPr>
            <w:r>
              <w:t>20</w:t>
            </w:r>
          </w:p>
        </w:tc>
        <w:tc>
          <w:tcPr>
            <w:tcW w:w="1447" w:type="dxa"/>
            <w:vAlign w:val="center"/>
          </w:tcPr>
          <w:p w14:paraId="5506DCD7" w14:textId="3C91E1BD" w:rsidR="005D19A3" w:rsidRDefault="005D19A3" w:rsidP="007A4A1F">
            <w:pPr>
              <w:jc w:val="center"/>
            </w:pPr>
            <w:r>
              <w:t>80</w:t>
            </w:r>
          </w:p>
        </w:tc>
        <w:tc>
          <w:tcPr>
            <w:tcW w:w="1869" w:type="dxa"/>
            <w:vMerge/>
            <w:vAlign w:val="center"/>
          </w:tcPr>
          <w:p w14:paraId="0352F495" w14:textId="77777777" w:rsidR="005D19A3" w:rsidRDefault="005D19A3" w:rsidP="00D710A7"/>
        </w:tc>
      </w:tr>
      <w:tr w:rsidR="007A4A1F" w14:paraId="73F3EC22" w14:textId="77777777" w:rsidTr="00D710A7">
        <w:trPr>
          <w:trHeight w:val="583"/>
        </w:trPr>
        <w:tc>
          <w:tcPr>
            <w:tcW w:w="2207" w:type="dxa"/>
            <w:vMerge w:val="restart"/>
            <w:vAlign w:val="center"/>
          </w:tcPr>
          <w:p w14:paraId="1D7D9D47" w14:textId="0E6E422C" w:rsidR="007A4A1F" w:rsidRPr="005D19A3" w:rsidRDefault="007A4A1F" w:rsidP="00D710A7">
            <w:pPr>
              <w:rPr>
                <w:b/>
                <w:bCs/>
              </w:rPr>
            </w:pPr>
            <w:r w:rsidRPr="005D19A3">
              <w:rPr>
                <w:b/>
                <w:bCs/>
              </w:rPr>
              <w:t xml:space="preserve">17UY0311-5 </w:t>
            </w:r>
            <w:proofErr w:type="spellStart"/>
            <w:r w:rsidRPr="005D19A3">
              <w:rPr>
                <w:b/>
                <w:bCs/>
              </w:rPr>
              <w:t>Rev</w:t>
            </w:r>
            <w:proofErr w:type="spellEnd"/>
            <w:r w:rsidRPr="005D19A3">
              <w:rPr>
                <w:b/>
                <w:bCs/>
              </w:rPr>
              <w:t xml:space="preserve"> 01/</w:t>
            </w:r>
            <w:r w:rsidR="00D710A7" w:rsidRPr="005D19A3">
              <w:rPr>
                <w:b/>
                <w:bCs/>
              </w:rPr>
              <w:t xml:space="preserve">Atık </w:t>
            </w:r>
            <w:proofErr w:type="spellStart"/>
            <w:r w:rsidR="00D710A7" w:rsidRPr="005D19A3">
              <w:rPr>
                <w:b/>
                <w:bCs/>
              </w:rPr>
              <w:t>Koordinatöru</w:t>
            </w:r>
            <w:proofErr w:type="spellEnd"/>
            <w:r w:rsidR="00D710A7" w:rsidRPr="005D19A3">
              <w:rPr>
                <w:b/>
                <w:bCs/>
              </w:rPr>
              <w:t>̈</w:t>
            </w:r>
          </w:p>
        </w:tc>
        <w:tc>
          <w:tcPr>
            <w:tcW w:w="2050" w:type="dxa"/>
          </w:tcPr>
          <w:p w14:paraId="770767D5" w14:textId="2F6905C1" w:rsidR="007A4A1F" w:rsidRDefault="007A4A1F" w:rsidP="007A4A1F">
            <w:r>
              <w:t>A1/İSG, İş Organizasyonu, Çevre Koruma ve Kalite</w:t>
            </w:r>
          </w:p>
        </w:tc>
        <w:tc>
          <w:tcPr>
            <w:tcW w:w="1443" w:type="dxa"/>
            <w:vAlign w:val="center"/>
          </w:tcPr>
          <w:p w14:paraId="72275BAC" w14:textId="78DFF938" w:rsidR="007A4A1F" w:rsidRDefault="007A4A1F" w:rsidP="007A4A1F">
            <w:pPr>
              <w:jc w:val="center"/>
            </w:pPr>
            <w:r>
              <w:t>30</w:t>
            </w:r>
          </w:p>
        </w:tc>
        <w:tc>
          <w:tcPr>
            <w:tcW w:w="1447" w:type="dxa"/>
            <w:vAlign w:val="center"/>
          </w:tcPr>
          <w:p w14:paraId="6AF4DB14" w14:textId="27A56AA9" w:rsidR="007A4A1F" w:rsidRDefault="007A4A1F" w:rsidP="007A4A1F">
            <w:pPr>
              <w:jc w:val="center"/>
            </w:pPr>
            <w:r>
              <w:t>70</w:t>
            </w:r>
          </w:p>
        </w:tc>
        <w:tc>
          <w:tcPr>
            <w:tcW w:w="1869" w:type="dxa"/>
            <w:vMerge w:val="restart"/>
            <w:vAlign w:val="center"/>
          </w:tcPr>
          <w:p w14:paraId="4E85895F" w14:textId="44E2651E" w:rsidR="007A4A1F" w:rsidRDefault="007A4A1F" w:rsidP="00D710A7">
            <w:r>
              <w:t>Başvuru için herhangi bir ön koşul bulunmamaktadır.</w:t>
            </w:r>
          </w:p>
        </w:tc>
      </w:tr>
      <w:tr w:rsidR="007A4A1F" w14:paraId="3CE25B2F" w14:textId="77777777" w:rsidTr="00D710A7">
        <w:trPr>
          <w:trHeight w:val="300"/>
        </w:trPr>
        <w:tc>
          <w:tcPr>
            <w:tcW w:w="2207" w:type="dxa"/>
            <w:vMerge/>
            <w:vAlign w:val="center"/>
          </w:tcPr>
          <w:p w14:paraId="18E84D78" w14:textId="77777777" w:rsidR="007A4A1F" w:rsidRPr="005D19A3" w:rsidRDefault="007A4A1F" w:rsidP="00D710A7">
            <w:pPr>
              <w:rPr>
                <w:b/>
                <w:bCs/>
              </w:rPr>
            </w:pPr>
          </w:p>
        </w:tc>
        <w:tc>
          <w:tcPr>
            <w:tcW w:w="2050" w:type="dxa"/>
          </w:tcPr>
          <w:p w14:paraId="22F0C3A5" w14:textId="61603A52" w:rsidR="007A4A1F" w:rsidRDefault="007A4A1F" w:rsidP="007A4A1F">
            <w:r>
              <w:t>A2/Atık Yönetimi</w:t>
            </w:r>
          </w:p>
        </w:tc>
        <w:tc>
          <w:tcPr>
            <w:tcW w:w="1443" w:type="dxa"/>
            <w:vAlign w:val="center"/>
          </w:tcPr>
          <w:p w14:paraId="098E5C9F" w14:textId="183D3051" w:rsidR="007A4A1F" w:rsidRDefault="007A4A1F" w:rsidP="007A4A1F">
            <w:pPr>
              <w:jc w:val="center"/>
            </w:pPr>
            <w:r>
              <w:t>13</w:t>
            </w:r>
          </w:p>
        </w:tc>
        <w:tc>
          <w:tcPr>
            <w:tcW w:w="1447" w:type="dxa"/>
            <w:vAlign w:val="center"/>
          </w:tcPr>
          <w:p w14:paraId="358404C6" w14:textId="2BFD2958" w:rsidR="007A4A1F" w:rsidRDefault="007A4A1F" w:rsidP="007A4A1F">
            <w:pPr>
              <w:jc w:val="center"/>
            </w:pPr>
            <w:r>
              <w:t>70</w:t>
            </w:r>
          </w:p>
        </w:tc>
        <w:tc>
          <w:tcPr>
            <w:tcW w:w="1869" w:type="dxa"/>
            <w:vMerge/>
            <w:vAlign w:val="center"/>
          </w:tcPr>
          <w:p w14:paraId="24B7DE92" w14:textId="77777777" w:rsidR="007A4A1F" w:rsidRDefault="007A4A1F" w:rsidP="00D710A7"/>
        </w:tc>
      </w:tr>
      <w:tr w:rsidR="007A4A1F" w14:paraId="606968DA" w14:textId="77777777" w:rsidTr="00D710A7">
        <w:trPr>
          <w:trHeight w:val="1042"/>
        </w:trPr>
        <w:tc>
          <w:tcPr>
            <w:tcW w:w="2207" w:type="dxa"/>
            <w:vMerge w:val="restart"/>
            <w:vAlign w:val="center"/>
          </w:tcPr>
          <w:p w14:paraId="154795FA" w14:textId="48A28520" w:rsidR="007A4A1F" w:rsidRPr="007A4A1F" w:rsidRDefault="007A4A1F" w:rsidP="00D710A7">
            <w:pPr>
              <w:rPr>
                <w:b/>
                <w:bCs/>
              </w:rPr>
            </w:pPr>
            <w:r w:rsidRPr="007A4A1F">
              <w:rPr>
                <w:b/>
                <w:bCs/>
              </w:rPr>
              <w:t xml:space="preserve">17UY0313-3 </w:t>
            </w:r>
            <w:proofErr w:type="spellStart"/>
            <w:r w:rsidRPr="007A4A1F">
              <w:rPr>
                <w:b/>
                <w:bCs/>
              </w:rPr>
              <w:t>Rev</w:t>
            </w:r>
            <w:proofErr w:type="spellEnd"/>
            <w:r w:rsidRPr="007A4A1F">
              <w:rPr>
                <w:b/>
                <w:bCs/>
              </w:rPr>
              <w:t xml:space="preserve"> 01</w:t>
            </w:r>
            <w:r>
              <w:rPr>
                <w:b/>
                <w:bCs/>
              </w:rPr>
              <w:t>/</w:t>
            </w:r>
            <w:proofErr w:type="spellStart"/>
            <w:r w:rsidR="00D710A7" w:rsidRPr="007A4A1F">
              <w:rPr>
                <w:b/>
                <w:bCs/>
              </w:rPr>
              <w:t>Sağlık</w:t>
            </w:r>
            <w:proofErr w:type="spellEnd"/>
            <w:r w:rsidR="00D710A7" w:rsidRPr="007A4A1F">
              <w:rPr>
                <w:b/>
                <w:bCs/>
              </w:rPr>
              <w:t xml:space="preserve"> </w:t>
            </w:r>
            <w:proofErr w:type="spellStart"/>
            <w:r w:rsidR="00D710A7" w:rsidRPr="007A4A1F">
              <w:rPr>
                <w:b/>
                <w:bCs/>
              </w:rPr>
              <w:t>Kuruluşları</w:t>
            </w:r>
            <w:proofErr w:type="spellEnd"/>
            <w:r w:rsidR="00D710A7" w:rsidRPr="007A4A1F">
              <w:rPr>
                <w:b/>
                <w:bCs/>
              </w:rPr>
              <w:t xml:space="preserve"> Kaynaklı Tıbbi Atık Toplayıcısı</w:t>
            </w:r>
          </w:p>
        </w:tc>
        <w:tc>
          <w:tcPr>
            <w:tcW w:w="2050" w:type="dxa"/>
          </w:tcPr>
          <w:p w14:paraId="765153AF" w14:textId="1EC564A3" w:rsidR="007A4A1F" w:rsidRDefault="007A4A1F" w:rsidP="007A4A1F">
            <w:r>
              <w:t>A1/İSG, İş Organizasyonu, Çevre Koruma ve Kalite</w:t>
            </w:r>
          </w:p>
        </w:tc>
        <w:tc>
          <w:tcPr>
            <w:tcW w:w="1443" w:type="dxa"/>
            <w:vAlign w:val="center"/>
          </w:tcPr>
          <w:p w14:paraId="290465CC" w14:textId="6527004D" w:rsidR="007A4A1F" w:rsidRDefault="007A4A1F" w:rsidP="007A4A1F">
            <w:pPr>
              <w:jc w:val="center"/>
            </w:pPr>
            <w:r>
              <w:t>20</w:t>
            </w:r>
          </w:p>
        </w:tc>
        <w:tc>
          <w:tcPr>
            <w:tcW w:w="1447" w:type="dxa"/>
            <w:vAlign w:val="center"/>
          </w:tcPr>
          <w:p w14:paraId="28C21B74" w14:textId="4C6F4529" w:rsidR="007A4A1F" w:rsidRDefault="007A4A1F" w:rsidP="007A4A1F">
            <w:pPr>
              <w:jc w:val="center"/>
            </w:pPr>
            <w:r>
              <w:t>70</w:t>
            </w:r>
          </w:p>
        </w:tc>
        <w:tc>
          <w:tcPr>
            <w:tcW w:w="1869" w:type="dxa"/>
            <w:vMerge w:val="restart"/>
            <w:vAlign w:val="center"/>
          </w:tcPr>
          <w:p w14:paraId="39A3EA89" w14:textId="2646D53A" w:rsidR="007A4A1F" w:rsidRDefault="007A4A1F" w:rsidP="00D710A7">
            <w:r>
              <w:t>Başvuru için herhangi bir ön koşul bulunmamaktadır.</w:t>
            </w:r>
          </w:p>
        </w:tc>
      </w:tr>
      <w:tr w:rsidR="007A4A1F" w14:paraId="5940D1E9" w14:textId="77777777" w:rsidTr="00D710A7">
        <w:trPr>
          <w:trHeight w:val="502"/>
        </w:trPr>
        <w:tc>
          <w:tcPr>
            <w:tcW w:w="2207" w:type="dxa"/>
            <w:vMerge/>
            <w:vAlign w:val="center"/>
          </w:tcPr>
          <w:p w14:paraId="20FA7205" w14:textId="77777777" w:rsidR="007A4A1F" w:rsidRPr="007A4A1F" w:rsidRDefault="007A4A1F" w:rsidP="00D710A7">
            <w:pPr>
              <w:rPr>
                <w:b/>
                <w:bCs/>
              </w:rPr>
            </w:pPr>
          </w:p>
        </w:tc>
        <w:tc>
          <w:tcPr>
            <w:tcW w:w="2050" w:type="dxa"/>
          </w:tcPr>
          <w:p w14:paraId="42F4F678" w14:textId="0A95EE75" w:rsidR="007A4A1F" w:rsidRDefault="007A4A1F" w:rsidP="007A4A1F">
            <w:r>
              <w:t>A2/Tıbbi Atık Toplama</w:t>
            </w:r>
          </w:p>
        </w:tc>
        <w:tc>
          <w:tcPr>
            <w:tcW w:w="1443" w:type="dxa"/>
            <w:vAlign w:val="center"/>
          </w:tcPr>
          <w:p w14:paraId="4AA02C77" w14:textId="05D33E84" w:rsidR="007A4A1F" w:rsidRDefault="007A4A1F" w:rsidP="007A4A1F">
            <w:pPr>
              <w:jc w:val="center"/>
            </w:pPr>
            <w:r>
              <w:t>10</w:t>
            </w:r>
          </w:p>
        </w:tc>
        <w:tc>
          <w:tcPr>
            <w:tcW w:w="1447" w:type="dxa"/>
            <w:vAlign w:val="center"/>
          </w:tcPr>
          <w:p w14:paraId="7DD6A705" w14:textId="666AB878" w:rsidR="007A4A1F" w:rsidRDefault="007A4A1F" w:rsidP="007A4A1F">
            <w:pPr>
              <w:jc w:val="center"/>
            </w:pPr>
            <w:r>
              <w:t>70</w:t>
            </w:r>
          </w:p>
        </w:tc>
        <w:tc>
          <w:tcPr>
            <w:tcW w:w="1869" w:type="dxa"/>
            <w:vMerge/>
            <w:vAlign w:val="center"/>
          </w:tcPr>
          <w:p w14:paraId="2ED26A32" w14:textId="77777777" w:rsidR="007A4A1F" w:rsidRDefault="007A4A1F" w:rsidP="00D710A7"/>
        </w:tc>
      </w:tr>
      <w:tr w:rsidR="007A4A1F" w14:paraId="00876984" w14:textId="77777777" w:rsidTr="00D710A7">
        <w:trPr>
          <w:trHeight w:val="966"/>
        </w:trPr>
        <w:tc>
          <w:tcPr>
            <w:tcW w:w="2207" w:type="dxa"/>
            <w:vMerge w:val="restart"/>
            <w:vAlign w:val="center"/>
          </w:tcPr>
          <w:p w14:paraId="6EC50D4A" w14:textId="5AB722B4" w:rsidR="007A4A1F" w:rsidRDefault="007A4A1F" w:rsidP="00D710A7">
            <w:r w:rsidRPr="007A4A1F">
              <w:rPr>
                <w:b/>
                <w:bCs/>
              </w:rPr>
              <w:t>17UY031</w:t>
            </w:r>
            <w:r>
              <w:rPr>
                <w:b/>
                <w:bCs/>
              </w:rPr>
              <w:t>4</w:t>
            </w:r>
            <w:r w:rsidRPr="007A4A1F">
              <w:rPr>
                <w:b/>
                <w:bCs/>
              </w:rPr>
              <w:t xml:space="preserve">-3 </w:t>
            </w:r>
            <w:proofErr w:type="spellStart"/>
            <w:r w:rsidRPr="007A4A1F">
              <w:rPr>
                <w:b/>
                <w:bCs/>
              </w:rPr>
              <w:t>Rev</w:t>
            </w:r>
            <w:proofErr w:type="spellEnd"/>
            <w:r w:rsidRPr="007A4A1F">
              <w:rPr>
                <w:b/>
                <w:bCs/>
              </w:rPr>
              <w:t xml:space="preserve"> 01</w:t>
            </w:r>
            <w:r>
              <w:rPr>
                <w:b/>
                <w:bCs/>
              </w:rPr>
              <w:t>/</w:t>
            </w:r>
            <w:proofErr w:type="spellStart"/>
            <w:r w:rsidR="00D710A7" w:rsidRPr="007A4A1F">
              <w:rPr>
                <w:b/>
                <w:bCs/>
              </w:rPr>
              <w:t>Sağlık</w:t>
            </w:r>
            <w:proofErr w:type="spellEnd"/>
            <w:r w:rsidR="00D710A7" w:rsidRPr="007A4A1F">
              <w:rPr>
                <w:b/>
                <w:bCs/>
              </w:rPr>
              <w:t xml:space="preserve"> </w:t>
            </w:r>
            <w:proofErr w:type="spellStart"/>
            <w:r w:rsidR="00D710A7" w:rsidRPr="007A4A1F">
              <w:rPr>
                <w:b/>
                <w:bCs/>
              </w:rPr>
              <w:t>Kuruluşları</w:t>
            </w:r>
            <w:proofErr w:type="spellEnd"/>
            <w:r w:rsidR="00D710A7" w:rsidRPr="007A4A1F">
              <w:rPr>
                <w:b/>
                <w:bCs/>
              </w:rPr>
              <w:t xml:space="preserve"> Kaynaklı </w:t>
            </w:r>
            <w:r w:rsidR="00D710A7">
              <w:rPr>
                <w:b/>
                <w:bCs/>
              </w:rPr>
              <w:t>Tehlikel</w:t>
            </w:r>
            <w:r w:rsidR="00D710A7" w:rsidRPr="007A4A1F">
              <w:rPr>
                <w:b/>
                <w:bCs/>
              </w:rPr>
              <w:t>i Atık Toplayıcısı</w:t>
            </w:r>
          </w:p>
        </w:tc>
        <w:tc>
          <w:tcPr>
            <w:tcW w:w="2050" w:type="dxa"/>
          </w:tcPr>
          <w:p w14:paraId="189BC5D3" w14:textId="223EE6C6" w:rsidR="007A4A1F" w:rsidRDefault="007A4A1F" w:rsidP="007A4A1F">
            <w:r>
              <w:t>A1/İSG, İş Organizasyonu, Çevre Koruma ve Kalite</w:t>
            </w:r>
          </w:p>
        </w:tc>
        <w:tc>
          <w:tcPr>
            <w:tcW w:w="1443" w:type="dxa"/>
            <w:vAlign w:val="center"/>
          </w:tcPr>
          <w:p w14:paraId="2B00DF88" w14:textId="7D75CA97" w:rsidR="007A4A1F" w:rsidRDefault="007A4A1F" w:rsidP="007A4A1F">
            <w:pPr>
              <w:jc w:val="center"/>
            </w:pPr>
            <w:r>
              <w:t>20</w:t>
            </w:r>
          </w:p>
        </w:tc>
        <w:tc>
          <w:tcPr>
            <w:tcW w:w="1447" w:type="dxa"/>
            <w:vAlign w:val="center"/>
          </w:tcPr>
          <w:p w14:paraId="5B8C40DE" w14:textId="6E72E8F8" w:rsidR="007A4A1F" w:rsidRDefault="007A4A1F" w:rsidP="007A4A1F">
            <w:pPr>
              <w:jc w:val="center"/>
            </w:pPr>
            <w:r>
              <w:t>70</w:t>
            </w:r>
          </w:p>
        </w:tc>
        <w:tc>
          <w:tcPr>
            <w:tcW w:w="1869" w:type="dxa"/>
            <w:vMerge w:val="restart"/>
            <w:vAlign w:val="center"/>
          </w:tcPr>
          <w:p w14:paraId="2EA16409" w14:textId="671DFC4A" w:rsidR="007A4A1F" w:rsidRDefault="007A4A1F" w:rsidP="00D710A7">
            <w:r>
              <w:t>Başvuru için herhangi bir ön koşul bulunmamaktadır.</w:t>
            </w:r>
          </w:p>
        </w:tc>
      </w:tr>
      <w:tr w:rsidR="007A4A1F" w14:paraId="7DDA0E8D" w14:textId="77777777" w:rsidTr="007A4A1F">
        <w:trPr>
          <w:trHeight w:val="502"/>
        </w:trPr>
        <w:tc>
          <w:tcPr>
            <w:tcW w:w="2207" w:type="dxa"/>
            <w:vMerge/>
          </w:tcPr>
          <w:p w14:paraId="7D79509C" w14:textId="77777777" w:rsidR="007A4A1F" w:rsidRPr="007A4A1F" w:rsidRDefault="007A4A1F" w:rsidP="007A4A1F">
            <w:pPr>
              <w:rPr>
                <w:b/>
                <w:bCs/>
              </w:rPr>
            </w:pPr>
          </w:p>
        </w:tc>
        <w:tc>
          <w:tcPr>
            <w:tcW w:w="2050" w:type="dxa"/>
          </w:tcPr>
          <w:p w14:paraId="32165DC5" w14:textId="28798E64" w:rsidR="007A4A1F" w:rsidRDefault="007A4A1F" w:rsidP="007A4A1F">
            <w:r>
              <w:t>A2/Tehlikeli Atık Toplama</w:t>
            </w:r>
          </w:p>
        </w:tc>
        <w:tc>
          <w:tcPr>
            <w:tcW w:w="1443" w:type="dxa"/>
            <w:vAlign w:val="center"/>
          </w:tcPr>
          <w:p w14:paraId="1F181407" w14:textId="12FC8B92" w:rsidR="007A4A1F" w:rsidRDefault="007A4A1F" w:rsidP="007A4A1F">
            <w:pPr>
              <w:jc w:val="center"/>
            </w:pPr>
            <w:r>
              <w:t>10</w:t>
            </w:r>
          </w:p>
        </w:tc>
        <w:tc>
          <w:tcPr>
            <w:tcW w:w="1447" w:type="dxa"/>
            <w:vAlign w:val="center"/>
          </w:tcPr>
          <w:p w14:paraId="79C512A0" w14:textId="29AD13D3" w:rsidR="007A4A1F" w:rsidRDefault="007A4A1F" w:rsidP="007A4A1F">
            <w:pPr>
              <w:jc w:val="center"/>
            </w:pPr>
            <w:r>
              <w:t>70</w:t>
            </w:r>
          </w:p>
        </w:tc>
        <w:tc>
          <w:tcPr>
            <w:tcW w:w="1869" w:type="dxa"/>
            <w:vMerge/>
          </w:tcPr>
          <w:p w14:paraId="18688C46" w14:textId="77777777" w:rsidR="007A4A1F" w:rsidRDefault="007A4A1F" w:rsidP="007A4A1F"/>
        </w:tc>
      </w:tr>
    </w:tbl>
    <w:p w14:paraId="1AA36DC1" w14:textId="77777777" w:rsidR="005F6602" w:rsidRDefault="005F6602" w:rsidP="005F6602"/>
    <w:tbl>
      <w:tblPr>
        <w:tblStyle w:val="TabloKlavuzu"/>
        <w:tblW w:w="9067" w:type="dxa"/>
        <w:tblLook w:val="04A0" w:firstRow="1" w:lastRow="0" w:firstColumn="1" w:lastColumn="0" w:noHBand="0" w:noVBand="1"/>
      </w:tblPr>
      <w:tblGrid>
        <w:gridCol w:w="2207"/>
        <w:gridCol w:w="3458"/>
        <w:gridCol w:w="1418"/>
        <w:gridCol w:w="1984"/>
      </w:tblGrid>
      <w:tr w:rsidR="00DE0908" w14:paraId="23FFAACA" w14:textId="77777777" w:rsidTr="00D710A7">
        <w:tc>
          <w:tcPr>
            <w:tcW w:w="2207" w:type="dxa"/>
          </w:tcPr>
          <w:p w14:paraId="030972AA" w14:textId="77777777" w:rsidR="00DE0908" w:rsidRDefault="00DE0908" w:rsidP="00505C22">
            <w:r>
              <w:t>İLGİLİ ULUSAL YETERLİLİK</w:t>
            </w:r>
          </w:p>
        </w:tc>
        <w:tc>
          <w:tcPr>
            <w:tcW w:w="3458" w:type="dxa"/>
          </w:tcPr>
          <w:p w14:paraId="1C80A326" w14:textId="77777777" w:rsidR="00DE0908" w:rsidRDefault="00DE0908" w:rsidP="00505C22">
            <w:r>
              <w:t>BİRİMLER</w:t>
            </w:r>
          </w:p>
        </w:tc>
        <w:tc>
          <w:tcPr>
            <w:tcW w:w="1418" w:type="dxa"/>
          </w:tcPr>
          <w:p w14:paraId="25F2729B" w14:textId="77777777" w:rsidR="00DE0908" w:rsidRDefault="00DE0908" w:rsidP="00505C22">
            <w:r>
              <w:t>GEÇME PUANI</w:t>
            </w:r>
          </w:p>
        </w:tc>
        <w:tc>
          <w:tcPr>
            <w:tcW w:w="1984" w:type="dxa"/>
          </w:tcPr>
          <w:p w14:paraId="6123584F" w14:textId="77777777" w:rsidR="00DE0908" w:rsidRDefault="00DE0908" w:rsidP="00505C22">
            <w:r>
              <w:t>ÖN ŞART</w:t>
            </w:r>
          </w:p>
        </w:tc>
      </w:tr>
      <w:tr w:rsidR="00DE0908" w14:paraId="5CDB225B" w14:textId="77777777" w:rsidTr="00D710A7">
        <w:trPr>
          <w:trHeight w:val="1074"/>
        </w:trPr>
        <w:tc>
          <w:tcPr>
            <w:tcW w:w="2207" w:type="dxa"/>
            <w:vAlign w:val="center"/>
          </w:tcPr>
          <w:p w14:paraId="2247C3ED" w14:textId="77777777" w:rsidR="00DE0908" w:rsidRPr="006651A1" w:rsidRDefault="00DE0908" w:rsidP="00D710A7">
            <w:pPr>
              <w:rPr>
                <w:b/>
                <w:bCs/>
              </w:rPr>
            </w:pPr>
            <w:r w:rsidRPr="006651A1">
              <w:rPr>
                <w:b/>
                <w:bCs/>
              </w:rPr>
              <w:t>22UY0504-3/00 Tehlikesiz Atık Toplayıcısı</w:t>
            </w:r>
          </w:p>
        </w:tc>
        <w:tc>
          <w:tcPr>
            <w:tcW w:w="3458" w:type="dxa"/>
            <w:vAlign w:val="center"/>
          </w:tcPr>
          <w:p w14:paraId="36342BF2" w14:textId="1E96ACED" w:rsidR="00DE0908" w:rsidRDefault="00DE0908" w:rsidP="00D710A7">
            <w:pPr>
              <w:jc w:val="center"/>
            </w:pPr>
            <w:r>
              <w:t>A2 P1/Tehlikesiz Atık Toplama</w:t>
            </w:r>
          </w:p>
        </w:tc>
        <w:tc>
          <w:tcPr>
            <w:tcW w:w="1418" w:type="dxa"/>
            <w:vAlign w:val="center"/>
          </w:tcPr>
          <w:p w14:paraId="570F1381" w14:textId="418D93CE" w:rsidR="00DE0908" w:rsidRDefault="00DE0908" w:rsidP="005F2061">
            <w:pPr>
              <w:jc w:val="center"/>
            </w:pPr>
          </w:p>
          <w:p w14:paraId="6DF5AA6E" w14:textId="786C2BCE" w:rsidR="00DE0908" w:rsidRDefault="00DE0908" w:rsidP="005F2061">
            <w:pPr>
              <w:jc w:val="center"/>
            </w:pPr>
            <w:r>
              <w:t>70</w:t>
            </w:r>
          </w:p>
        </w:tc>
        <w:tc>
          <w:tcPr>
            <w:tcW w:w="1984" w:type="dxa"/>
          </w:tcPr>
          <w:p w14:paraId="04982BF6" w14:textId="77777777" w:rsidR="00DE0908" w:rsidRDefault="00DE0908" w:rsidP="00505C22">
            <w:r>
              <w:t>Başvuru için herhangi bir ön koşul bulunmamaktadır.</w:t>
            </w:r>
          </w:p>
        </w:tc>
      </w:tr>
      <w:tr w:rsidR="005F2061" w14:paraId="4B2CF628" w14:textId="77777777" w:rsidTr="00D710A7">
        <w:trPr>
          <w:trHeight w:val="1074"/>
        </w:trPr>
        <w:tc>
          <w:tcPr>
            <w:tcW w:w="2207" w:type="dxa"/>
            <w:vAlign w:val="center"/>
          </w:tcPr>
          <w:p w14:paraId="58A92BF7" w14:textId="77777777" w:rsidR="005F2061" w:rsidRPr="005D19A3" w:rsidRDefault="005F2061" w:rsidP="00D710A7">
            <w:pPr>
              <w:rPr>
                <w:b/>
                <w:bCs/>
              </w:rPr>
            </w:pPr>
            <w:r w:rsidRPr="005D19A3">
              <w:rPr>
                <w:b/>
                <w:bCs/>
              </w:rPr>
              <w:t>22UY0503-3/00 Tehlikeli Atık Toplayıcısı</w:t>
            </w:r>
          </w:p>
        </w:tc>
        <w:tc>
          <w:tcPr>
            <w:tcW w:w="3458" w:type="dxa"/>
            <w:vAlign w:val="center"/>
          </w:tcPr>
          <w:p w14:paraId="6D0887A8" w14:textId="5AF36E12" w:rsidR="005F2061" w:rsidRDefault="005F2061" w:rsidP="00D710A7">
            <w:pPr>
              <w:jc w:val="center"/>
            </w:pPr>
            <w:r>
              <w:t>A2 P1/Tehlike</w:t>
            </w:r>
            <w:r w:rsidR="00FE43F6">
              <w:t>li</w:t>
            </w:r>
            <w:r>
              <w:t xml:space="preserve"> Atık Toplama</w:t>
            </w:r>
          </w:p>
        </w:tc>
        <w:tc>
          <w:tcPr>
            <w:tcW w:w="1418" w:type="dxa"/>
            <w:vAlign w:val="center"/>
          </w:tcPr>
          <w:p w14:paraId="41195D7A" w14:textId="1571449F" w:rsidR="005F2061" w:rsidRDefault="005F2061" w:rsidP="005F2061">
            <w:pPr>
              <w:jc w:val="center"/>
            </w:pPr>
            <w:r>
              <w:t>70</w:t>
            </w:r>
          </w:p>
        </w:tc>
        <w:tc>
          <w:tcPr>
            <w:tcW w:w="1984" w:type="dxa"/>
          </w:tcPr>
          <w:p w14:paraId="0523D848" w14:textId="77777777" w:rsidR="005F2061" w:rsidRDefault="005F2061" w:rsidP="00505C22">
            <w:r>
              <w:t>Başvuru için herhangi bir ön koşul bulunmamaktadır.</w:t>
            </w:r>
          </w:p>
        </w:tc>
      </w:tr>
      <w:tr w:rsidR="005F2061" w14:paraId="2CCD39B5" w14:textId="77777777" w:rsidTr="00D710A7">
        <w:trPr>
          <w:trHeight w:val="547"/>
        </w:trPr>
        <w:tc>
          <w:tcPr>
            <w:tcW w:w="2207" w:type="dxa"/>
            <w:vMerge w:val="restart"/>
            <w:vAlign w:val="center"/>
          </w:tcPr>
          <w:p w14:paraId="382D1C1A" w14:textId="77777777" w:rsidR="005F2061" w:rsidRPr="005D19A3" w:rsidRDefault="005F2061" w:rsidP="00D710A7">
            <w:pPr>
              <w:rPr>
                <w:b/>
                <w:bCs/>
              </w:rPr>
            </w:pPr>
            <w:r w:rsidRPr="005D19A3">
              <w:rPr>
                <w:b/>
                <w:bCs/>
              </w:rPr>
              <w:t>22UY0501-3/Atık Ayırma İşçisi</w:t>
            </w:r>
          </w:p>
        </w:tc>
        <w:tc>
          <w:tcPr>
            <w:tcW w:w="3458" w:type="dxa"/>
            <w:vAlign w:val="center"/>
          </w:tcPr>
          <w:p w14:paraId="359BE30B" w14:textId="34A0EFE8" w:rsidR="005F2061" w:rsidRDefault="005F2061" w:rsidP="00D710A7">
            <w:pPr>
              <w:jc w:val="center"/>
            </w:pPr>
            <w:r>
              <w:t>B1</w:t>
            </w:r>
            <w:r w:rsidR="00D710A7">
              <w:t xml:space="preserve"> P1</w:t>
            </w:r>
            <w:r>
              <w:t>/Atık Ayırma</w:t>
            </w:r>
          </w:p>
        </w:tc>
        <w:tc>
          <w:tcPr>
            <w:tcW w:w="1418" w:type="dxa"/>
            <w:vAlign w:val="center"/>
          </w:tcPr>
          <w:p w14:paraId="202AAE38" w14:textId="6A83567E" w:rsidR="005F2061" w:rsidRDefault="005F2061" w:rsidP="005F2061">
            <w:pPr>
              <w:jc w:val="center"/>
            </w:pPr>
            <w:r>
              <w:t>70</w:t>
            </w:r>
          </w:p>
        </w:tc>
        <w:tc>
          <w:tcPr>
            <w:tcW w:w="1984" w:type="dxa"/>
            <w:vMerge w:val="restart"/>
          </w:tcPr>
          <w:p w14:paraId="206A65B9" w14:textId="77777777" w:rsidR="005F2061" w:rsidRDefault="005F2061" w:rsidP="00505C22">
            <w:r>
              <w:t>Başvuru için herhangi bir ön koşul bulunmamaktadır.</w:t>
            </w:r>
          </w:p>
        </w:tc>
      </w:tr>
      <w:tr w:rsidR="00DE0908" w14:paraId="21D257E0" w14:textId="77777777" w:rsidTr="00D710A7">
        <w:trPr>
          <w:trHeight w:val="180"/>
        </w:trPr>
        <w:tc>
          <w:tcPr>
            <w:tcW w:w="2207" w:type="dxa"/>
            <w:vMerge/>
            <w:vAlign w:val="center"/>
          </w:tcPr>
          <w:p w14:paraId="4899A8E4" w14:textId="77777777" w:rsidR="00DE0908" w:rsidRDefault="00DE0908" w:rsidP="00D710A7"/>
        </w:tc>
        <w:tc>
          <w:tcPr>
            <w:tcW w:w="3458" w:type="dxa"/>
            <w:vAlign w:val="center"/>
          </w:tcPr>
          <w:p w14:paraId="49F12013" w14:textId="75EA9D29" w:rsidR="00DE0908" w:rsidRDefault="00DE0908" w:rsidP="00D710A7">
            <w:pPr>
              <w:jc w:val="center"/>
            </w:pPr>
            <w:r>
              <w:t>B2</w:t>
            </w:r>
            <w:r w:rsidR="00D710A7">
              <w:t xml:space="preserve"> P1</w:t>
            </w:r>
            <w:r>
              <w:t>/Atık Balyalama/Presleme</w:t>
            </w:r>
          </w:p>
        </w:tc>
        <w:tc>
          <w:tcPr>
            <w:tcW w:w="1418" w:type="dxa"/>
            <w:vAlign w:val="center"/>
          </w:tcPr>
          <w:p w14:paraId="3643DFD1" w14:textId="77777777" w:rsidR="00DE0908" w:rsidRDefault="00DE0908" w:rsidP="005F2061">
            <w:pPr>
              <w:jc w:val="center"/>
            </w:pPr>
            <w:r>
              <w:t>70</w:t>
            </w:r>
          </w:p>
        </w:tc>
        <w:tc>
          <w:tcPr>
            <w:tcW w:w="1984" w:type="dxa"/>
            <w:vMerge/>
          </w:tcPr>
          <w:p w14:paraId="64EE3774" w14:textId="77777777" w:rsidR="00DE0908" w:rsidRDefault="00DE0908" w:rsidP="00505C22"/>
        </w:tc>
      </w:tr>
      <w:tr w:rsidR="005F2061" w14:paraId="6B089A4E" w14:textId="77777777" w:rsidTr="00D710A7">
        <w:trPr>
          <w:trHeight w:val="1201"/>
        </w:trPr>
        <w:tc>
          <w:tcPr>
            <w:tcW w:w="2207" w:type="dxa"/>
            <w:vAlign w:val="center"/>
          </w:tcPr>
          <w:p w14:paraId="1D81F415" w14:textId="2E35FCEF" w:rsidR="005F2061" w:rsidRPr="005D19A3" w:rsidRDefault="005F2061" w:rsidP="00D710A7">
            <w:pPr>
              <w:rPr>
                <w:b/>
                <w:bCs/>
              </w:rPr>
            </w:pPr>
            <w:r w:rsidRPr="005D19A3">
              <w:rPr>
                <w:b/>
                <w:bCs/>
              </w:rPr>
              <w:t>22UY0502-4/</w:t>
            </w:r>
            <w:r w:rsidR="00D710A7" w:rsidRPr="005D19A3">
              <w:rPr>
                <w:b/>
                <w:bCs/>
              </w:rPr>
              <w:t>Atık Madeni Yağ Rafinasyon Elemanı</w:t>
            </w:r>
          </w:p>
        </w:tc>
        <w:tc>
          <w:tcPr>
            <w:tcW w:w="3458" w:type="dxa"/>
            <w:vAlign w:val="center"/>
          </w:tcPr>
          <w:p w14:paraId="1D7D9CF4" w14:textId="09BF5DE0" w:rsidR="005F2061" w:rsidRDefault="005F2061" w:rsidP="00D710A7">
            <w:pPr>
              <w:jc w:val="center"/>
            </w:pPr>
            <w:r>
              <w:t>A2</w:t>
            </w:r>
            <w:r w:rsidR="00D710A7">
              <w:t xml:space="preserve"> P1</w:t>
            </w:r>
            <w:r>
              <w:t>/Atık Yağ Rafinasyonu</w:t>
            </w:r>
          </w:p>
        </w:tc>
        <w:tc>
          <w:tcPr>
            <w:tcW w:w="1418" w:type="dxa"/>
            <w:vAlign w:val="center"/>
          </w:tcPr>
          <w:p w14:paraId="13C3819C" w14:textId="3240BF2C" w:rsidR="005F2061" w:rsidRDefault="005F2061" w:rsidP="005F2061">
            <w:pPr>
              <w:jc w:val="center"/>
            </w:pPr>
            <w:r>
              <w:t>80</w:t>
            </w:r>
          </w:p>
        </w:tc>
        <w:tc>
          <w:tcPr>
            <w:tcW w:w="1984" w:type="dxa"/>
          </w:tcPr>
          <w:p w14:paraId="4E4FEB74" w14:textId="77777777" w:rsidR="005F2061" w:rsidRDefault="005F2061" w:rsidP="00505C22">
            <w:r>
              <w:t>Başvuru için herhangi bir ön koşul bulunmamaktadır.</w:t>
            </w:r>
          </w:p>
        </w:tc>
      </w:tr>
      <w:tr w:rsidR="005F2061" w14:paraId="4BE4EC9B" w14:textId="77777777" w:rsidTr="00D710A7">
        <w:trPr>
          <w:trHeight w:val="1074"/>
        </w:trPr>
        <w:tc>
          <w:tcPr>
            <w:tcW w:w="2207" w:type="dxa"/>
            <w:vAlign w:val="center"/>
          </w:tcPr>
          <w:p w14:paraId="1ED18799" w14:textId="19CAC1BE" w:rsidR="005F2061" w:rsidRPr="005D19A3" w:rsidRDefault="005F2061" w:rsidP="00D710A7">
            <w:pPr>
              <w:rPr>
                <w:b/>
                <w:bCs/>
              </w:rPr>
            </w:pPr>
            <w:r w:rsidRPr="005D19A3">
              <w:rPr>
                <w:b/>
                <w:bCs/>
              </w:rPr>
              <w:lastRenderedPageBreak/>
              <w:t xml:space="preserve">17UY0311-5 </w:t>
            </w:r>
            <w:proofErr w:type="spellStart"/>
            <w:r w:rsidRPr="005D19A3">
              <w:rPr>
                <w:b/>
                <w:bCs/>
              </w:rPr>
              <w:t>Rev</w:t>
            </w:r>
            <w:proofErr w:type="spellEnd"/>
            <w:r w:rsidRPr="005D19A3">
              <w:rPr>
                <w:b/>
                <w:bCs/>
              </w:rPr>
              <w:t xml:space="preserve"> 01/</w:t>
            </w:r>
            <w:r w:rsidR="00D710A7" w:rsidRPr="005D19A3">
              <w:rPr>
                <w:b/>
                <w:bCs/>
              </w:rPr>
              <w:t xml:space="preserve">Atık </w:t>
            </w:r>
            <w:proofErr w:type="spellStart"/>
            <w:r w:rsidR="00D710A7" w:rsidRPr="005D19A3">
              <w:rPr>
                <w:b/>
                <w:bCs/>
              </w:rPr>
              <w:t>Koordinatöru</w:t>
            </w:r>
            <w:proofErr w:type="spellEnd"/>
            <w:r w:rsidR="00D710A7" w:rsidRPr="005D19A3">
              <w:rPr>
                <w:b/>
                <w:bCs/>
              </w:rPr>
              <w:t>̈</w:t>
            </w:r>
          </w:p>
        </w:tc>
        <w:tc>
          <w:tcPr>
            <w:tcW w:w="3458" w:type="dxa"/>
            <w:vAlign w:val="center"/>
          </w:tcPr>
          <w:p w14:paraId="674BB040" w14:textId="2212BE81" w:rsidR="005F2061" w:rsidRDefault="005F2061" w:rsidP="00D710A7">
            <w:pPr>
              <w:jc w:val="center"/>
            </w:pPr>
            <w:r>
              <w:t>A2</w:t>
            </w:r>
            <w:r w:rsidR="00D710A7">
              <w:t xml:space="preserve"> P1</w:t>
            </w:r>
            <w:r>
              <w:t>/Atık Yönetimi</w:t>
            </w:r>
          </w:p>
        </w:tc>
        <w:tc>
          <w:tcPr>
            <w:tcW w:w="1418" w:type="dxa"/>
            <w:vAlign w:val="center"/>
          </w:tcPr>
          <w:p w14:paraId="17DDE188" w14:textId="2355B178" w:rsidR="005F2061" w:rsidRDefault="005F2061" w:rsidP="00505C22">
            <w:pPr>
              <w:jc w:val="center"/>
            </w:pPr>
            <w:r>
              <w:t>70</w:t>
            </w:r>
          </w:p>
        </w:tc>
        <w:tc>
          <w:tcPr>
            <w:tcW w:w="1984" w:type="dxa"/>
          </w:tcPr>
          <w:p w14:paraId="3621DB40" w14:textId="77777777" w:rsidR="005F2061" w:rsidRDefault="005F2061" w:rsidP="00505C22">
            <w:r>
              <w:t>Başvuru için herhangi bir ön koşul bulunmamaktadır.</w:t>
            </w:r>
          </w:p>
        </w:tc>
      </w:tr>
      <w:tr w:rsidR="005F2061" w14:paraId="6EE3BEFF" w14:textId="77777777" w:rsidTr="00D710A7">
        <w:trPr>
          <w:trHeight w:val="952"/>
        </w:trPr>
        <w:tc>
          <w:tcPr>
            <w:tcW w:w="2207" w:type="dxa"/>
            <w:vAlign w:val="center"/>
          </w:tcPr>
          <w:p w14:paraId="6DFD3377" w14:textId="091CD934" w:rsidR="005F2061" w:rsidRPr="007A4A1F" w:rsidRDefault="005F2061" w:rsidP="00D710A7">
            <w:pPr>
              <w:rPr>
                <w:b/>
                <w:bCs/>
              </w:rPr>
            </w:pPr>
            <w:r w:rsidRPr="007A4A1F">
              <w:rPr>
                <w:b/>
                <w:bCs/>
              </w:rPr>
              <w:t xml:space="preserve">17UY0313-3 </w:t>
            </w:r>
            <w:proofErr w:type="spellStart"/>
            <w:r w:rsidRPr="007A4A1F">
              <w:rPr>
                <w:b/>
                <w:bCs/>
              </w:rPr>
              <w:t>Rev</w:t>
            </w:r>
            <w:proofErr w:type="spellEnd"/>
            <w:r w:rsidRPr="007A4A1F">
              <w:rPr>
                <w:b/>
                <w:bCs/>
              </w:rPr>
              <w:t xml:space="preserve"> 01</w:t>
            </w:r>
            <w:r>
              <w:rPr>
                <w:b/>
                <w:bCs/>
              </w:rPr>
              <w:t>/</w:t>
            </w:r>
            <w:proofErr w:type="spellStart"/>
            <w:r w:rsidR="00D710A7" w:rsidRPr="007A4A1F">
              <w:rPr>
                <w:b/>
                <w:bCs/>
              </w:rPr>
              <w:t>Sağlık</w:t>
            </w:r>
            <w:proofErr w:type="spellEnd"/>
            <w:r w:rsidR="00D710A7" w:rsidRPr="007A4A1F">
              <w:rPr>
                <w:b/>
                <w:bCs/>
              </w:rPr>
              <w:t xml:space="preserve"> </w:t>
            </w:r>
            <w:proofErr w:type="spellStart"/>
            <w:r w:rsidR="00D710A7" w:rsidRPr="007A4A1F">
              <w:rPr>
                <w:b/>
                <w:bCs/>
              </w:rPr>
              <w:t>Kuruluşları</w:t>
            </w:r>
            <w:proofErr w:type="spellEnd"/>
            <w:r w:rsidR="00D710A7" w:rsidRPr="007A4A1F">
              <w:rPr>
                <w:b/>
                <w:bCs/>
              </w:rPr>
              <w:t xml:space="preserve"> Kaynaklı Tıbbi Atık Toplayıcısı</w:t>
            </w:r>
          </w:p>
        </w:tc>
        <w:tc>
          <w:tcPr>
            <w:tcW w:w="3458" w:type="dxa"/>
            <w:vAlign w:val="center"/>
          </w:tcPr>
          <w:p w14:paraId="25AC48EA" w14:textId="11135A7B" w:rsidR="005F2061" w:rsidRDefault="005F2061" w:rsidP="00D710A7">
            <w:pPr>
              <w:jc w:val="center"/>
            </w:pPr>
            <w:r>
              <w:t>A2</w:t>
            </w:r>
            <w:r w:rsidR="00D710A7">
              <w:t xml:space="preserve"> P1</w:t>
            </w:r>
            <w:r>
              <w:t>/Tıbbi Atık Toplama</w:t>
            </w:r>
          </w:p>
        </w:tc>
        <w:tc>
          <w:tcPr>
            <w:tcW w:w="1418" w:type="dxa"/>
            <w:vAlign w:val="center"/>
          </w:tcPr>
          <w:p w14:paraId="1595A251" w14:textId="6ACF750E" w:rsidR="005F2061" w:rsidRDefault="005F2061" w:rsidP="00505C22">
            <w:pPr>
              <w:jc w:val="center"/>
            </w:pPr>
            <w:r>
              <w:t>70</w:t>
            </w:r>
          </w:p>
        </w:tc>
        <w:tc>
          <w:tcPr>
            <w:tcW w:w="1984" w:type="dxa"/>
          </w:tcPr>
          <w:p w14:paraId="2880C3C9" w14:textId="77777777" w:rsidR="005F2061" w:rsidRDefault="005F2061" w:rsidP="00505C22">
            <w:r>
              <w:t>Başvuru için herhangi bir ön koşul bulunmamaktadır.</w:t>
            </w:r>
          </w:p>
        </w:tc>
      </w:tr>
      <w:tr w:rsidR="005F2061" w14:paraId="00CA2592" w14:textId="77777777" w:rsidTr="00D710A7">
        <w:trPr>
          <w:trHeight w:val="872"/>
        </w:trPr>
        <w:tc>
          <w:tcPr>
            <w:tcW w:w="2207" w:type="dxa"/>
            <w:vAlign w:val="center"/>
          </w:tcPr>
          <w:p w14:paraId="396A2567" w14:textId="1E3F1E81" w:rsidR="005F2061" w:rsidRDefault="005F2061" w:rsidP="00D710A7">
            <w:r w:rsidRPr="007A4A1F">
              <w:rPr>
                <w:b/>
                <w:bCs/>
              </w:rPr>
              <w:t>17UY031</w:t>
            </w:r>
            <w:r>
              <w:rPr>
                <w:b/>
                <w:bCs/>
              </w:rPr>
              <w:t>4</w:t>
            </w:r>
            <w:r w:rsidRPr="007A4A1F">
              <w:rPr>
                <w:b/>
                <w:bCs/>
              </w:rPr>
              <w:t xml:space="preserve">-3 </w:t>
            </w:r>
            <w:proofErr w:type="spellStart"/>
            <w:r w:rsidRPr="007A4A1F">
              <w:rPr>
                <w:b/>
                <w:bCs/>
              </w:rPr>
              <w:t>Rev</w:t>
            </w:r>
            <w:proofErr w:type="spellEnd"/>
            <w:r w:rsidRPr="007A4A1F">
              <w:rPr>
                <w:b/>
                <w:bCs/>
              </w:rPr>
              <w:t xml:space="preserve"> 01</w:t>
            </w:r>
            <w:r>
              <w:rPr>
                <w:b/>
                <w:bCs/>
              </w:rPr>
              <w:t>/</w:t>
            </w:r>
            <w:proofErr w:type="spellStart"/>
            <w:r w:rsidR="00D710A7" w:rsidRPr="007A4A1F">
              <w:rPr>
                <w:b/>
                <w:bCs/>
              </w:rPr>
              <w:t>Sağlık</w:t>
            </w:r>
            <w:proofErr w:type="spellEnd"/>
            <w:r w:rsidR="00D710A7" w:rsidRPr="007A4A1F">
              <w:rPr>
                <w:b/>
                <w:bCs/>
              </w:rPr>
              <w:t xml:space="preserve"> </w:t>
            </w:r>
            <w:proofErr w:type="spellStart"/>
            <w:r w:rsidR="00D710A7" w:rsidRPr="007A4A1F">
              <w:rPr>
                <w:b/>
                <w:bCs/>
              </w:rPr>
              <w:t>Kuruluşları</w:t>
            </w:r>
            <w:proofErr w:type="spellEnd"/>
            <w:r w:rsidR="00D710A7" w:rsidRPr="007A4A1F">
              <w:rPr>
                <w:b/>
                <w:bCs/>
              </w:rPr>
              <w:t xml:space="preserve"> Kaynaklı </w:t>
            </w:r>
            <w:r w:rsidR="00D710A7">
              <w:rPr>
                <w:b/>
                <w:bCs/>
              </w:rPr>
              <w:t>Tehlikel</w:t>
            </w:r>
            <w:r w:rsidR="00D710A7" w:rsidRPr="007A4A1F">
              <w:rPr>
                <w:b/>
                <w:bCs/>
              </w:rPr>
              <w:t>i Atık Toplayıcısı</w:t>
            </w:r>
          </w:p>
        </w:tc>
        <w:tc>
          <w:tcPr>
            <w:tcW w:w="3458" w:type="dxa"/>
            <w:vAlign w:val="center"/>
          </w:tcPr>
          <w:p w14:paraId="3829B935" w14:textId="1616A284" w:rsidR="005F2061" w:rsidRDefault="005F2061" w:rsidP="00D710A7">
            <w:pPr>
              <w:jc w:val="center"/>
            </w:pPr>
            <w:r>
              <w:t>A2</w:t>
            </w:r>
            <w:r w:rsidR="00D710A7">
              <w:t xml:space="preserve"> P1</w:t>
            </w:r>
            <w:r>
              <w:t>/Tehlikeli Atık Toplama</w:t>
            </w:r>
          </w:p>
        </w:tc>
        <w:tc>
          <w:tcPr>
            <w:tcW w:w="1418" w:type="dxa"/>
            <w:vAlign w:val="center"/>
          </w:tcPr>
          <w:p w14:paraId="767EBA39" w14:textId="5B86E0CD" w:rsidR="005F2061" w:rsidRDefault="005F2061" w:rsidP="00505C22">
            <w:pPr>
              <w:jc w:val="center"/>
            </w:pPr>
            <w:r>
              <w:t>70</w:t>
            </w:r>
          </w:p>
        </w:tc>
        <w:tc>
          <w:tcPr>
            <w:tcW w:w="1984" w:type="dxa"/>
          </w:tcPr>
          <w:p w14:paraId="76BB0C0C" w14:textId="77777777" w:rsidR="005F2061" w:rsidRDefault="005F2061" w:rsidP="00505C22">
            <w:r>
              <w:t>Başvuru için herhangi bir ön koşul bulunmamaktadır.</w:t>
            </w:r>
          </w:p>
        </w:tc>
      </w:tr>
    </w:tbl>
    <w:p w14:paraId="4B25C528" w14:textId="77777777" w:rsidR="00DE0908" w:rsidRPr="005F6602" w:rsidRDefault="00DE0908" w:rsidP="005F6602"/>
    <w:p w14:paraId="691B0A9E" w14:textId="77777777" w:rsidR="001443FF" w:rsidRPr="001443FF" w:rsidRDefault="001443FF" w:rsidP="001443FF">
      <w:pPr>
        <w:pStyle w:val="Balk2"/>
        <w:jc w:val="both"/>
        <w:rPr>
          <w:rFonts w:asciiTheme="minorHAnsi" w:hAnsiTheme="minorHAnsi" w:cstheme="minorHAnsi"/>
          <w:b/>
          <w:sz w:val="24"/>
          <w:szCs w:val="24"/>
        </w:rPr>
      </w:pPr>
      <w:r w:rsidRPr="001443FF">
        <w:rPr>
          <w:rFonts w:asciiTheme="minorHAnsi" w:hAnsiTheme="minorHAnsi" w:cstheme="minorHAnsi"/>
          <w:b/>
          <w:color w:val="auto"/>
          <w:sz w:val="24"/>
          <w:szCs w:val="24"/>
        </w:rPr>
        <w:t>TEORİK VE PERFORMANSA DAYALI SINAVLARIN GERÇEKLEŞTİRİLMESİ</w:t>
      </w:r>
    </w:p>
    <w:p w14:paraId="4D733826" w14:textId="6B2A06CB" w:rsidR="001443FF" w:rsidRPr="001443FF" w:rsidRDefault="001443FF" w:rsidP="001443FF">
      <w:pPr>
        <w:spacing w:before="120" w:after="120" w:line="276" w:lineRule="auto"/>
        <w:jc w:val="both"/>
        <w:rPr>
          <w:rFonts w:cstheme="minorHAnsi"/>
          <w:sz w:val="24"/>
          <w:szCs w:val="24"/>
        </w:rPr>
      </w:pPr>
      <w:r w:rsidRPr="001443FF">
        <w:rPr>
          <w:rFonts w:cstheme="minorHAnsi"/>
          <w:sz w:val="24"/>
          <w:szCs w:val="24"/>
        </w:rPr>
        <w:t xml:space="preserve">Belgelendirme </w:t>
      </w:r>
      <w:r w:rsidR="00C261D4">
        <w:rPr>
          <w:rFonts w:cstheme="minorHAnsi"/>
          <w:sz w:val="24"/>
          <w:szCs w:val="24"/>
        </w:rPr>
        <w:t>Müdürü</w:t>
      </w:r>
      <w:r w:rsidRPr="001443FF">
        <w:rPr>
          <w:rFonts w:cstheme="minorHAnsi"/>
          <w:sz w:val="24"/>
          <w:szCs w:val="24"/>
        </w:rPr>
        <w:t xml:space="preserve"> tarafından 5.6 maddesinde anlatılan sınav paketlerini sınav yapıcıya elden/kargo yoluyla teslim eder. Sınav Yapıcı tarafından, Sınav Doküman Paketi</w:t>
      </w:r>
      <w:r w:rsidR="00FE43F6">
        <w:rPr>
          <w:rFonts w:cstheme="minorHAnsi"/>
          <w:sz w:val="24"/>
          <w:szCs w:val="24"/>
        </w:rPr>
        <w:t>’</w:t>
      </w:r>
      <w:r w:rsidRPr="001443FF">
        <w:rPr>
          <w:rFonts w:cstheme="minorHAnsi"/>
          <w:sz w:val="24"/>
          <w:szCs w:val="24"/>
        </w:rPr>
        <w:t xml:space="preserve">nden; Doküman Teslim Tutanağı alınarak, Sınav Oturum Paketi dışındaki tüm dokümanlar kontrol edilir ve Doküman Teslim Tutanağı imzalanır.  </w:t>
      </w:r>
    </w:p>
    <w:p w14:paraId="583DE118" w14:textId="62479F6A" w:rsidR="001443FF" w:rsidRPr="001443FF" w:rsidRDefault="00C261D4" w:rsidP="001443FF">
      <w:pPr>
        <w:spacing w:before="120" w:after="120" w:line="276" w:lineRule="auto"/>
        <w:jc w:val="both"/>
        <w:rPr>
          <w:rFonts w:cstheme="minorHAnsi"/>
          <w:sz w:val="24"/>
          <w:szCs w:val="24"/>
        </w:rPr>
      </w:pPr>
      <w:r w:rsidRPr="001443FF">
        <w:rPr>
          <w:rFonts w:cstheme="minorHAnsi"/>
          <w:sz w:val="24"/>
          <w:szCs w:val="24"/>
        </w:rPr>
        <w:t xml:space="preserve">Aday </w:t>
      </w:r>
      <w:r>
        <w:rPr>
          <w:rFonts w:cstheme="minorHAnsi"/>
          <w:sz w:val="24"/>
          <w:szCs w:val="24"/>
        </w:rPr>
        <w:t xml:space="preserve">Bazlı İmza </w:t>
      </w:r>
      <w:proofErr w:type="spellStart"/>
      <w:r>
        <w:rPr>
          <w:rFonts w:cstheme="minorHAnsi"/>
          <w:sz w:val="24"/>
          <w:szCs w:val="24"/>
        </w:rPr>
        <w:t>Formu</w:t>
      </w:r>
      <w:r w:rsidR="00FE43F6">
        <w:rPr>
          <w:rFonts w:cstheme="minorHAnsi"/>
          <w:sz w:val="24"/>
          <w:szCs w:val="24"/>
        </w:rPr>
        <w:t>’</w:t>
      </w:r>
      <w:r>
        <w:rPr>
          <w:rFonts w:cstheme="minorHAnsi"/>
          <w:sz w:val="24"/>
          <w:szCs w:val="24"/>
        </w:rPr>
        <w:t>ndan</w:t>
      </w:r>
      <w:proofErr w:type="spellEnd"/>
      <w:r w:rsidR="001443FF" w:rsidRPr="001443FF">
        <w:rPr>
          <w:rFonts w:cstheme="minorHAnsi"/>
          <w:sz w:val="24"/>
          <w:szCs w:val="24"/>
        </w:rPr>
        <w:t xml:space="preserve">, arasında çıkar çatışması/husumet vb. sınavın tarafsızlığını, eşitliğini ve güvenirliliğini zedeleyebilecek bir ilişkisinin olup, olmadığını beyan ederek listeyi imzalar. Herhangi bir aday ile Sınav Yapıcı arasında çıkar ilişkisi bulunması durumunda, söz konusu adayın başka bir sınav organizasyonuna dahil edilmesi sağlanır. </w:t>
      </w:r>
    </w:p>
    <w:p w14:paraId="58F14702" w14:textId="77777777" w:rsidR="001443FF" w:rsidRPr="001443FF" w:rsidRDefault="001443FF" w:rsidP="001443FF">
      <w:pPr>
        <w:pStyle w:val="Balk3"/>
        <w:jc w:val="both"/>
        <w:rPr>
          <w:rFonts w:asciiTheme="minorHAnsi" w:hAnsiTheme="minorHAnsi" w:cstheme="minorHAnsi"/>
          <w:b/>
          <w:color w:val="auto"/>
        </w:rPr>
      </w:pPr>
      <w:r w:rsidRPr="001443FF">
        <w:rPr>
          <w:rFonts w:asciiTheme="minorHAnsi" w:hAnsiTheme="minorHAnsi" w:cstheme="minorHAnsi"/>
          <w:b/>
          <w:color w:val="auto"/>
        </w:rPr>
        <w:t>Teorik sınav uygulamaları</w:t>
      </w:r>
    </w:p>
    <w:p w14:paraId="3B3E0A25" w14:textId="57E2303C" w:rsidR="001443FF" w:rsidRPr="001443FF" w:rsidRDefault="001443FF" w:rsidP="001443FF">
      <w:pPr>
        <w:spacing w:before="120" w:after="120" w:line="276" w:lineRule="auto"/>
        <w:jc w:val="both"/>
        <w:rPr>
          <w:rFonts w:cstheme="minorHAnsi"/>
          <w:sz w:val="24"/>
          <w:szCs w:val="24"/>
        </w:rPr>
      </w:pPr>
      <w:r w:rsidRPr="001443FF">
        <w:rPr>
          <w:rFonts w:cstheme="minorHAnsi"/>
          <w:sz w:val="24"/>
          <w:szCs w:val="24"/>
        </w:rPr>
        <w:t xml:space="preserve">Sınav başlamadan makul bir süre önce, </w:t>
      </w:r>
      <w:r w:rsidR="00C261D4" w:rsidRPr="001443FF">
        <w:rPr>
          <w:rFonts w:cstheme="minorHAnsi"/>
          <w:sz w:val="24"/>
          <w:szCs w:val="24"/>
        </w:rPr>
        <w:t xml:space="preserve">Teorik Sınav Alanı Uygunluk </w:t>
      </w:r>
      <w:proofErr w:type="spellStart"/>
      <w:r w:rsidR="00C261D4" w:rsidRPr="001443FF">
        <w:rPr>
          <w:rFonts w:cstheme="minorHAnsi"/>
          <w:sz w:val="24"/>
          <w:szCs w:val="24"/>
        </w:rPr>
        <w:t>Formu</w:t>
      </w:r>
      <w:r w:rsidR="00FE43F6">
        <w:rPr>
          <w:rFonts w:cstheme="minorHAnsi"/>
          <w:sz w:val="24"/>
          <w:szCs w:val="24"/>
        </w:rPr>
        <w:t>’</w:t>
      </w:r>
      <w:r w:rsidR="00C261D4" w:rsidRPr="001443FF">
        <w:rPr>
          <w:rFonts w:cstheme="minorHAnsi"/>
          <w:sz w:val="24"/>
          <w:szCs w:val="24"/>
        </w:rPr>
        <w:t>nu</w:t>
      </w:r>
      <w:proofErr w:type="spellEnd"/>
      <w:r w:rsidR="00C261D4" w:rsidRPr="001443FF">
        <w:rPr>
          <w:rFonts w:cstheme="minorHAnsi"/>
          <w:sz w:val="24"/>
          <w:szCs w:val="24"/>
        </w:rPr>
        <w:t xml:space="preserve"> </w:t>
      </w:r>
      <w:r w:rsidRPr="001443FF">
        <w:rPr>
          <w:rFonts w:cstheme="minorHAnsi"/>
          <w:sz w:val="24"/>
          <w:szCs w:val="24"/>
        </w:rPr>
        <w:t xml:space="preserve">ile sınav alanının kontrolü gerçekleştirilir. Tespit ettiği eksiklikleri, Sınav Görevlisi/Fabrikanın görevlendirdiği teknik yetkili personel vasıtasıyla giderir/giderilmesini sağlar. Eksiklerin sınav saatine kadar giderilemeyeceği durumlarda </w:t>
      </w:r>
      <w:r w:rsidR="00C261D4" w:rsidRPr="001443FF">
        <w:rPr>
          <w:rFonts w:cstheme="minorHAnsi"/>
          <w:sz w:val="24"/>
          <w:szCs w:val="24"/>
        </w:rPr>
        <w:t xml:space="preserve">Sınav </w:t>
      </w:r>
      <w:proofErr w:type="spellStart"/>
      <w:r w:rsidR="00C261D4" w:rsidRPr="001443FF">
        <w:rPr>
          <w:rFonts w:cstheme="minorHAnsi"/>
          <w:sz w:val="24"/>
          <w:szCs w:val="24"/>
        </w:rPr>
        <w:t>Tutanağı</w:t>
      </w:r>
      <w:r w:rsidR="00FE43F6">
        <w:rPr>
          <w:rFonts w:cstheme="minorHAnsi"/>
          <w:sz w:val="24"/>
          <w:szCs w:val="24"/>
        </w:rPr>
        <w:t>’</w:t>
      </w:r>
      <w:r w:rsidR="00C261D4" w:rsidRPr="001443FF">
        <w:rPr>
          <w:rFonts w:cstheme="minorHAnsi"/>
          <w:sz w:val="24"/>
          <w:szCs w:val="24"/>
        </w:rPr>
        <w:t>n</w:t>
      </w:r>
      <w:r w:rsidR="00C261D4">
        <w:rPr>
          <w:rFonts w:cstheme="minorHAnsi"/>
          <w:sz w:val="24"/>
          <w:szCs w:val="24"/>
        </w:rPr>
        <w:t>a</w:t>
      </w:r>
      <w:proofErr w:type="spellEnd"/>
      <w:r w:rsidR="00C261D4">
        <w:rPr>
          <w:rFonts w:cstheme="minorHAnsi"/>
          <w:sz w:val="24"/>
          <w:szCs w:val="24"/>
        </w:rPr>
        <w:t xml:space="preserve"> </w:t>
      </w:r>
      <w:r w:rsidRPr="001443FF">
        <w:rPr>
          <w:rFonts w:cstheme="minorHAnsi"/>
          <w:sz w:val="24"/>
          <w:szCs w:val="24"/>
        </w:rPr>
        <w:t>kaydedilerek, sınav organizasyonunda değişiklik yapılır ve MYK’ya bildirilir.</w:t>
      </w:r>
    </w:p>
    <w:p w14:paraId="5617EEED" w14:textId="37573FAE" w:rsidR="001443FF" w:rsidRPr="001443FF" w:rsidRDefault="001443FF" w:rsidP="001443FF">
      <w:pPr>
        <w:spacing w:before="120" w:after="120" w:line="276" w:lineRule="auto"/>
        <w:jc w:val="both"/>
        <w:rPr>
          <w:rFonts w:cstheme="minorHAnsi"/>
          <w:sz w:val="24"/>
          <w:szCs w:val="24"/>
        </w:rPr>
      </w:pPr>
      <w:r w:rsidRPr="001443FF">
        <w:rPr>
          <w:rFonts w:cstheme="minorHAnsi"/>
          <w:sz w:val="24"/>
          <w:szCs w:val="24"/>
        </w:rPr>
        <w:t>MYK’ya bildirilen sınav saatinden yarım saat önce adayları sınav alanına alır. Aynı yeterliliğin sınavının yapılması durumunda adayların birbirlerini göremeyecekleri şekilde en az yarım metre mesafeli olarak oturmalarını sağlar. MYK Teorik Sınavları için Kamera Kayıt Rehberi</w:t>
      </w:r>
      <w:r w:rsidR="00FE43F6">
        <w:rPr>
          <w:rFonts w:cstheme="minorHAnsi"/>
          <w:sz w:val="24"/>
          <w:szCs w:val="24"/>
        </w:rPr>
        <w:t>’</w:t>
      </w:r>
      <w:r w:rsidRPr="001443FF">
        <w:rPr>
          <w:rFonts w:cstheme="minorHAnsi"/>
          <w:sz w:val="24"/>
          <w:szCs w:val="24"/>
        </w:rPr>
        <w:t xml:space="preserve">ne </w:t>
      </w:r>
      <w:r w:rsidR="00FE43F6">
        <w:rPr>
          <w:rFonts w:cstheme="minorHAnsi"/>
          <w:sz w:val="24"/>
          <w:szCs w:val="24"/>
        </w:rPr>
        <w:t>g</w:t>
      </w:r>
      <w:r w:rsidRPr="001443FF">
        <w:rPr>
          <w:rFonts w:cstheme="minorHAnsi"/>
          <w:sz w:val="24"/>
          <w:szCs w:val="24"/>
        </w:rPr>
        <w:t xml:space="preserve">öre konumlandırılmış kamerayı çalıştırır ve çalışırlığını kontrol eder. </w:t>
      </w:r>
    </w:p>
    <w:p w14:paraId="6F35F0DB" w14:textId="425FC931" w:rsidR="001443FF" w:rsidRPr="001443FF" w:rsidRDefault="001443FF" w:rsidP="001443FF">
      <w:pPr>
        <w:spacing w:before="120" w:after="120" w:line="276" w:lineRule="auto"/>
        <w:jc w:val="both"/>
        <w:rPr>
          <w:rFonts w:cstheme="minorHAnsi"/>
          <w:sz w:val="24"/>
          <w:szCs w:val="24"/>
        </w:rPr>
      </w:pPr>
      <w:r w:rsidRPr="001443FF">
        <w:rPr>
          <w:rFonts w:cstheme="minorHAnsi"/>
          <w:sz w:val="24"/>
          <w:szCs w:val="24"/>
        </w:rPr>
        <w:t>Adayların kamera karşısında kimliklerini göstererek T</w:t>
      </w:r>
      <w:r w:rsidR="00FE43F6">
        <w:rPr>
          <w:rFonts w:cstheme="minorHAnsi"/>
          <w:sz w:val="24"/>
          <w:szCs w:val="24"/>
        </w:rPr>
        <w:t>.</w:t>
      </w:r>
      <w:r w:rsidRPr="001443FF">
        <w:rPr>
          <w:rFonts w:cstheme="minorHAnsi"/>
          <w:sz w:val="24"/>
          <w:szCs w:val="24"/>
        </w:rPr>
        <w:t>C</w:t>
      </w:r>
      <w:r w:rsidR="00FE43F6">
        <w:rPr>
          <w:rFonts w:cstheme="minorHAnsi"/>
          <w:sz w:val="24"/>
          <w:szCs w:val="24"/>
        </w:rPr>
        <w:t>. kimlik</w:t>
      </w:r>
      <w:r w:rsidRPr="001443FF">
        <w:rPr>
          <w:rFonts w:cstheme="minorHAnsi"/>
          <w:sz w:val="24"/>
          <w:szCs w:val="24"/>
        </w:rPr>
        <w:t xml:space="preserve"> numaraları </w:t>
      </w:r>
      <w:proofErr w:type="gramStart"/>
      <w:r w:rsidRPr="001443FF">
        <w:rPr>
          <w:rFonts w:cstheme="minorHAnsi"/>
          <w:sz w:val="24"/>
          <w:szCs w:val="24"/>
        </w:rPr>
        <w:t>ile birlikte</w:t>
      </w:r>
      <w:proofErr w:type="gramEnd"/>
      <w:r w:rsidRPr="001443FF">
        <w:rPr>
          <w:rFonts w:cstheme="minorHAnsi"/>
          <w:sz w:val="24"/>
          <w:szCs w:val="24"/>
        </w:rPr>
        <w:t xml:space="preserve"> kendilerini tanıtmasını sağlar. Her bir adaya özel olarak hazırlanmış içinde adayın imza listesi, teorik sınav kitapçığı ve teorik sınav cevap kâğıdı bulunan dosyaların dağıtılmasını sağlar. Dosya içinde bulunan aday yoklama listesinde ilgili kısma imzaların atılmasını sağlar. Sınav </w:t>
      </w:r>
      <w:proofErr w:type="spellStart"/>
      <w:r w:rsidRPr="001443FF">
        <w:rPr>
          <w:rFonts w:cstheme="minorHAnsi"/>
          <w:sz w:val="24"/>
          <w:szCs w:val="24"/>
        </w:rPr>
        <w:t>Kuralları</w:t>
      </w:r>
      <w:r w:rsidR="00FE43F6">
        <w:rPr>
          <w:rFonts w:cstheme="minorHAnsi"/>
          <w:sz w:val="24"/>
          <w:szCs w:val="24"/>
        </w:rPr>
        <w:t>’</w:t>
      </w:r>
      <w:r w:rsidRPr="001443FF">
        <w:rPr>
          <w:rFonts w:cstheme="minorHAnsi"/>
          <w:sz w:val="24"/>
          <w:szCs w:val="24"/>
        </w:rPr>
        <w:t>nı</w:t>
      </w:r>
      <w:proofErr w:type="spellEnd"/>
      <w:r w:rsidRPr="001443FF">
        <w:rPr>
          <w:rFonts w:cstheme="minorHAnsi"/>
          <w:sz w:val="24"/>
          <w:szCs w:val="24"/>
        </w:rPr>
        <w:t xml:space="preserve"> yüksek sesle ve anlaşılır bir şekilde okur. Soru sormak isteyen aday olması durumunda, yüksek sesle ve herkesin duyabileceği şekilde sorusunu sormasını ister. Adayın </w:t>
      </w:r>
      <w:r w:rsidRPr="001443FF">
        <w:rPr>
          <w:rFonts w:cstheme="minorHAnsi"/>
          <w:sz w:val="24"/>
          <w:szCs w:val="24"/>
        </w:rPr>
        <w:lastRenderedPageBreak/>
        <w:t xml:space="preserve">sorusunu tüm adayların duyabileceği şekilde cevapladıktan sonra </w:t>
      </w:r>
      <w:r w:rsidR="00C261D4" w:rsidRPr="001443FF">
        <w:rPr>
          <w:rFonts w:cstheme="minorHAnsi"/>
          <w:sz w:val="24"/>
          <w:szCs w:val="24"/>
        </w:rPr>
        <w:t>FR.</w:t>
      </w:r>
      <w:r w:rsidR="00C261D4">
        <w:rPr>
          <w:rFonts w:cstheme="minorHAnsi"/>
          <w:sz w:val="24"/>
          <w:szCs w:val="24"/>
        </w:rPr>
        <w:t>35</w:t>
      </w:r>
      <w:r w:rsidR="00C261D4" w:rsidRPr="001443FF">
        <w:rPr>
          <w:rFonts w:cstheme="minorHAnsi"/>
          <w:sz w:val="24"/>
          <w:szCs w:val="24"/>
        </w:rPr>
        <w:t xml:space="preserve"> Teorik Sınav Kitapçıklarını </w:t>
      </w:r>
      <w:r w:rsidRPr="001443FF">
        <w:rPr>
          <w:rFonts w:cstheme="minorHAnsi"/>
          <w:sz w:val="24"/>
          <w:szCs w:val="24"/>
        </w:rPr>
        <w:t xml:space="preserve">hızlıca sayfa numarasına göre kontrol etmelerini talep eder. </w:t>
      </w:r>
    </w:p>
    <w:p w14:paraId="0365FDF2" w14:textId="1370951A" w:rsidR="001443FF" w:rsidRPr="001443FF" w:rsidRDefault="001443FF" w:rsidP="001443FF">
      <w:pPr>
        <w:spacing w:before="120" w:after="120" w:line="276" w:lineRule="auto"/>
        <w:jc w:val="both"/>
        <w:rPr>
          <w:rFonts w:cstheme="minorHAnsi"/>
          <w:sz w:val="24"/>
          <w:szCs w:val="24"/>
        </w:rPr>
      </w:pPr>
      <w:r w:rsidRPr="001443FF">
        <w:rPr>
          <w:rFonts w:cstheme="minorHAnsi"/>
          <w:sz w:val="24"/>
          <w:szCs w:val="24"/>
        </w:rPr>
        <w:t xml:space="preserve">Görüntülü kayıt alınmasına ilişkin kontrol formuna göre yeterliliğin ismini, Sınav </w:t>
      </w:r>
      <w:proofErr w:type="spellStart"/>
      <w:r w:rsidRPr="001443FF">
        <w:rPr>
          <w:rFonts w:cstheme="minorHAnsi"/>
          <w:sz w:val="24"/>
          <w:szCs w:val="24"/>
        </w:rPr>
        <w:t>ID’sini</w:t>
      </w:r>
      <w:proofErr w:type="spellEnd"/>
      <w:r w:rsidRPr="001443FF">
        <w:rPr>
          <w:rFonts w:cstheme="minorHAnsi"/>
          <w:sz w:val="24"/>
          <w:szCs w:val="24"/>
        </w:rPr>
        <w:t>, sınav tarihini, kendisini ve sınav gö</w:t>
      </w:r>
      <w:r w:rsidR="00FE43F6">
        <w:rPr>
          <w:rFonts w:cstheme="minorHAnsi"/>
          <w:sz w:val="24"/>
          <w:szCs w:val="24"/>
        </w:rPr>
        <w:t>zetmeni</w:t>
      </w:r>
      <w:r w:rsidRPr="001443FF">
        <w:rPr>
          <w:rFonts w:cstheme="minorHAnsi"/>
          <w:sz w:val="24"/>
          <w:szCs w:val="24"/>
        </w:rPr>
        <w:t xml:space="preserve"> tanıtarak sınavı başlatır.</w:t>
      </w:r>
    </w:p>
    <w:p w14:paraId="7ACBCE1B" w14:textId="2F146BDA" w:rsidR="001443FF" w:rsidRPr="001443FF" w:rsidRDefault="001443FF" w:rsidP="001443FF">
      <w:pPr>
        <w:spacing w:before="120" w:after="120" w:line="276" w:lineRule="auto"/>
        <w:jc w:val="both"/>
        <w:rPr>
          <w:rFonts w:cstheme="minorHAnsi"/>
          <w:sz w:val="24"/>
          <w:szCs w:val="24"/>
        </w:rPr>
      </w:pPr>
      <w:r w:rsidRPr="001443FF">
        <w:rPr>
          <w:rFonts w:cstheme="minorHAnsi"/>
          <w:sz w:val="24"/>
          <w:szCs w:val="24"/>
        </w:rPr>
        <w:t xml:space="preserve">Sınavın tüm adaylar için eşit tarafsızlığını koruyarak kimseye ayrıcalık tanımadan gerçekleştirilmesini sağlar. Sınav boyunca birbiriyle konuşan, kopya teşebbüsünde bulunan aday/adayları diğer adayların dikkatini dağıtmamak amacıyla ikaz etmeden sınav sonunda sınavlarını iptal ederek, Sınav </w:t>
      </w:r>
      <w:proofErr w:type="spellStart"/>
      <w:r w:rsidRPr="001443FF">
        <w:rPr>
          <w:rFonts w:cstheme="minorHAnsi"/>
          <w:sz w:val="24"/>
          <w:szCs w:val="24"/>
        </w:rPr>
        <w:t>Tutanağı</w:t>
      </w:r>
      <w:r w:rsidR="00FE43F6">
        <w:rPr>
          <w:rFonts w:cstheme="minorHAnsi"/>
          <w:sz w:val="24"/>
          <w:szCs w:val="24"/>
        </w:rPr>
        <w:t>’</w:t>
      </w:r>
      <w:r w:rsidRPr="001443FF">
        <w:rPr>
          <w:rFonts w:cstheme="minorHAnsi"/>
          <w:sz w:val="24"/>
          <w:szCs w:val="24"/>
        </w:rPr>
        <w:t>na</w:t>
      </w:r>
      <w:proofErr w:type="spellEnd"/>
      <w:r w:rsidRPr="001443FF">
        <w:rPr>
          <w:rFonts w:cstheme="minorHAnsi"/>
          <w:sz w:val="24"/>
          <w:szCs w:val="24"/>
        </w:rPr>
        <w:t xml:space="preserve"> kaydeder. </w:t>
      </w:r>
    </w:p>
    <w:p w14:paraId="77AECD8D" w14:textId="77777777" w:rsidR="001443FF" w:rsidRPr="001443FF" w:rsidRDefault="001443FF" w:rsidP="001443FF">
      <w:pPr>
        <w:spacing w:before="120" w:after="120" w:line="276" w:lineRule="auto"/>
        <w:jc w:val="both"/>
        <w:rPr>
          <w:rFonts w:cstheme="minorHAnsi"/>
          <w:sz w:val="24"/>
          <w:szCs w:val="24"/>
        </w:rPr>
      </w:pPr>
      <w:r w:rsidRPr="001443FF">
        <w:rPr>
          <w:rFonts w:cstheme="minorHAnsi"/>
          <w:sz w:val="24"/>
          <w:szCs w:val="24"/>
        </w:rPr>
        <w:t xml:space="preserve">Sınav süresinin sona ermesiyle birlikte, “Sınav Bitmiştir” şeklinde ikazda bulunarak, Aday Sınav Kitapçıklarını toplar. Sınavı biten adayların teorik sınav kitapçığı ve cevap kâğıtlarının kamera ile kayda alınmasını sağlar. Kamerayı kapatır/kapatılmasını sağlar.  </w:t>
      </w:r>
    </w:p>
    <w:p w14:paraId="0810A239" w14:textId="7D9F483F" w:rsidR="001443FF" w:rsidRPr="001443FF" w:rsidRDefault="001443FF" w:rsidP="001443FF">
      <w:pPr>
        <w:spacing w:before="120" w:after="120" w:line="276" w:lineRule="auto"/>
        <w:jc w:val="both"/>
        <w:rPr>
          <w:rFonts w:cstheme="minorHAnsi"/>
          <w:sz w:val="24"/>
          <w:szCs w:val="24"/>
        </w:rPr>
      </w:pPr>
      <w:r w:rsidRPr="001443FF">
        <w:rPr>
          <w:rFonts w:cstheme="minorHAnsi"/>
          <w:sz w:val="24"/>
          <w:szCs w:val="24"/>
        </w:rPr>
        <w:t xml:space="preserve">Sınav bitiminde </w:t>
      </w:r>
      <w:r w:rsidR="00C261D4">
        <w:rPr>
          <w:rFonts w:cstheme="minorHAnsi"/>
          <w:sz w:val="24"/>
          <w:szCs w:val="24"/>
        </w:rPr>
        <w:t>TAGED İktisadi İşletmesi</w:t>
      </w:r>
      <w:r w:rsidRPr="001443FF">
        <w:rPr>
          <w:rFonts w:cstheme="minorHAnsi"/>
          <w:sz w:val="24"/>
          <w:szCs w:val="24"/>
        </w:rPr>
        <w:t xml:space="preserve"> tarafından kendisi için belirlenen alana geçerek sınav sonuç değerlendirmesini yapar.</w:t>
      </w:r>
    </w:p>
    <w:p w14:paraId="11D129F5" w14:textId="5837F046" w:rsidR="001443FF" w:rsidRPr="001443FF" w:rsidRDefault="001443FF" w:rsidP="001443FF">
      <w:pPr>
        <w:spacing w:before="120" w:after="120" w:line="276" w:lineRule="auto"/>
        <w:jc w:val="both"/>
        <w:rPr>
          <w:rFonts w:cstheme="minorHAnsi"/>
          <w:sz w:val="24"/>
          <w:szCs w:val="24"/>
        </w:rPr>
      </w:pPr>
      <w:r w:rsidRPr="001443FF">
        <w:rPr>
          <w:rFonts w:cstheme="minorHAnsi"/>
          <w:sz w:val="24"/>
          <w:szCs w:val="24"/>
        </w:rPr>
        <w:t xml:space="preserve">Aday Sınav Kitapçıklarının ekine teslim aldığı tüm evrak, </w:t>
      </w:r>
      <w:proofErr w:type="gramStart"/>
      <w:r w:rsidRPr="001443FF">
        <w:rPr>
          <w:rFonts w:cstheme="minorHAnsi"/>
          <w:sz w:val="24"/>
          <w:szCs w:val="24"/>
        </w:rPr>
        <w:t>doküman</w:t>
      </w:r>
      <w:proofErr w:type="gramEnd"/>
      <w:r w:rsidRPr="001443FF">
        <w:rPr>
          <w:rFonts w:cstheme="minorHAnsi"/>
          <w:sz w:val="24"/>
          <w:szCs w:val="24"/>
        </w:rPr>
        <w:t xml:space="preserve"> ve materyali koyarak, PR.0</w:t>
      </w:r>
      <w:r w:rsidR="00C261D4">
        <w:rPr>
          <w:rFonts w:cstheme="minorHAnsi"/>
          <w:sz w:val="24"/>
          <w:szCs w:val="24"/>
        </w:rPr>
        <w:t>6</w:t>
      </w:r>
      <w:r w:rsidRPr="001443FF">
        <w:rPr>
          <w:rFonts w:cstheme="minorHAnsi"/>
          <w:sz w:val="24"/>
          <w:szCs w:val="24"/>
        </w:rPr>
        <w:t xml:space="preserve"> Tarafsızlığın, Gizliliğin ve Güvenliğin Sağlanması </w:t>
      </w:r>
      <w:proofErr w:type="spellStart"/>
      <w:r w:rsidRPr="001443FF">
        <w:rPr>
          <w:rFonts w:cstheme="minorHAnsi"/>
          <w:sz w:val="24"/>
          <w:szCs w:val="24"/>
        </w:rPr>
        <w:t>Prosedürü</w:t>
      </w:r>
      <w:r w:rsidR="00FE43F6">
        <w:rPr>
          <w:rFonts w:cstheme="minorHAnsi"/>
          <w:sz w:val="24"/>
          <w:szCs w:val="24"/>
        </w:rPr>
        <w:t>’</w:t>
      </w:r>
      <w:r w:rsidRPr="001443FF">
        <w:rPr>
          <w:rFonts w:cstheme="minorHAnsi"/>
          <w:sz w:val="24"/>
          <w:szCs w:val="24"/>
        </w:rPr>
        <w:t>ne</w:t>
      </w:r>
      <w:proofErr w:type="spellEnd"/>
      <w:r w:rsidRPr="001443FF">
        <w:rPr>
          <w:rFonts w:cstheme="minorHAnsi"/>
          <w:sz w:val="24"/>
          <w:szCs w:val="24"/>
        </w:rPr>
        <w:t xml:space="preserve"> göre gizliliğini ve güvenliği sağlayarak, </w:t>
      </w:r>
      <w:r w:rsidR="00C261D4">
        <w:rPr>
          <w:rFonts w:cstheme="minorHAnsi"/>
          <w:sz w:val="24"/>
          <w:szCs w:val="24"/>
        </w:rPr>
        <w:t>D</w:t>
      </w:r>
      <w:r w:rsidRPr="001443FF">
        <w:rPr>
          <w:rFonts w:cstheme="minorHAnsi"/>
          <w:sz w:val="24"/>
          <w:szCs w:val="24"/>
        </w:rPr>
        <w:t xml:space="preserve">oküman Teslim </w:t>
      </w:r>
      <w:proofErr w:type="spellStart"/>
      <w:r w:rsidRPr="001443FF">
        <w:rPr>
          <w:rFonts w:cstheme="minorHAnsi"/>
          <w:sz w:val="24"/>
          <w:szCs w:val="24"/>
        </w:rPr>
        <w:t>Tuta</w:t>
      </w:r>
      <w:r w:rsidR="00FE43F6">
        <w:rPr>
          <w:rFonts w:cstheme="minorHAnsi"/>
          <w:sz w:val="24"/>
          <w:szCs w:val="24"/>
        </w:rPr>
        <w:t>na</w:t>
      </w:r>
      <w:r w:rsidRPr="001443FF">
        <w:rPr>
          <w:rFonts w:cstheme="minorHAnsi"/>
          <w:sz w:val="24"/>
          <w:szCs w:val="24"/>
        </w:rPr>
        <w:t>ğı</w:t>
      </w:r>
      <w:r w:rsidR="00FE43F6">
        <w:rPr>
          <w:rFonts w:cstheme="minorHAnsi"/>
          <w:sz w:val="24"/>
          <w:szCs w:val="24"/>
        </w:rPr>
        <w:t>’</w:t>
      </w:r>
      <w:r w:rsidRPr="001443FF">
        <w:rPr>
          <w:rFonts w:cstheme="minorHAnsi"/>
          <w:sz w:val="24"/>
          <w:szCs w:val="24"/>
        </w:rPr>
        <w:t>nı</w:t>
      </w:r>
      <w:proofErr w:type="spellEnd"/>
      <w:r w:rsidRPr="001443FF">
        <w:rPr>
          <w:rFonts w:cstheme="minorHAnsi"/>
          <w:sz w:val="24"/>
          <w:szCs w:val="24"/>
        </w:rPr>
        <w:t xml:space="preserve"> teslim eden alanına imzalar. Belgelendirme </w:t>
      </w:r>
      <w:r w:rsidR="00C261D4">
        <w:rPr>
          <w:rFonts w:cstheme="minorHAnsi"/>
          <w:sz w:val="24"/>
          <w:szCs w:val="24"/>
        </w:rPr>
        <w:t>Müdürü</w:t>
      </w:r>
      <w:r w:rsidR="00FE43F6">
        <w:rPr>
          <w:rFonts w:cstheme="minorHAnsi"/>
          <w:sz w:val="24"/>
          <w:szCs w:val="24"/>
        </w:rPr>
        <w:t>’</w:t>
      </w:r>
      <w:r w:rsidR="00C261D4">
        <w:rPr>
          <w:rFonts w:cstheme="minorHAnsi"/>
          <w:sz w:val="24"/>
          <w:szCs w:val="24"/>
        </w:rPr>
        <w:t>ne</w:t>
      </w:r>
      <w:r w:rsidRPr="001443FF">
        <w:rPr>
          <w:rFonts w:cstheme="minorHAnsi"/>
          <w:sz w:val="24"/>
          <w:szCs w:val="24"/>
        </w:rPr>
        <w:t xml:space="preserve"> elden/kargo yoluyla teslim eder. </w:t>
      </w:r>
    </w:p>
    <w:p w14:paraId="204366B6" w14:textId="77777777" w:rsidR="001443FF" w:rsidRPr="001443FF" w:rsidRDefault="001443FF" w:rsidP="001443FF">
      <w:pPr>
        <w:spacing w:before="120" w:after="120" w:line="276" w:lineRule="auto"/>
        <w:jc w:val="both"/>
        <w:rPr>
          <w:rFonts w:cstheme="minorHAnsi"/>
          <w:b/>
          <w:sz w:val="24"/>
          <w:szCs w:val="24"/>
        </w:rPr>
      </w:pPr>
    </w:p>
    <w:p w14:paraId="54C816C4" w14:textId="77777777" w:rsidR="001443FF" w:rsidRPr="001443FF" w:rsidRDefault="001443FF" w:rsidP="001443FF">
      <w:pPr>
        <w:pStyle w:val="Balk3"/>
        <w:jc w:val="both"/>
        <w:rPr>
          <w:rFonts w:asciiTheme="minorHAnsi" w:hAnsiTheme="minorHAnsi" w:cstheme="minorHAnsi"/>
          <w:b/>
          <w:color w:val="auto"/>
        </w:rPr>
      </w:pPr>
      <w:r w:rsidRPr="001443FF">
        <w:rPr>
          <w:rFonts w:asciiTheme="minorHAnsi" w:hAnsiTheme="minorHAnsi" w:cstheme="minorHAnsi"/>
          <w:b/>
          <w:color w:val="auto"/>
        </w:rPr>
        <w:t>Performans sınavı uygulamaları</w:t>
      </w:r>
    </w:p>
    <w:p w14:paraId="1B1E39B4" w14:textId="10FDAA8E" w:rsidR="001443FF" w:rsidRPr="001443FF" w:rsidRDefault="001443FF" w:rsidP="001443FF">
      <w:pPr>
        <w:spacing w:before="120" w:after="120" w:line="276" w:lineRule="auto"/>
        <w:jc w:val="both"/>
        <w:rPr>
          <w:rFonts w:cstheme="minorHAnsi"/>
          <w:sz w:val="24"/>
          <w:szCs w:val="24"/>
        </w:rPr>
      </w:pPr>
      <w:r w:rsidRPr="001443FF">
        <w:rPr>
          <w:rFonts w:cstheme="minorHAnsi"/>
          <w:sz w:val="24"/>
          <w:szCs w:val="24"/>
        </w:rPr>
        <w:t xml:space="preserve">Sınav başlamadan makul bir süre önce, </w:t>
      </w:r>
      <w:r w:rsidR="00C261D4" w:rsidRPr="001443FF">
        <w:rPr>
          <w:rFonts w:cstheme="minorHAnsi"/>
          <w:sz w:val="24"/>
          <w:szCs w:val="24"/>
        </w:rPr>
        <w:t xml:space="preserve">Performans Sınav Alanı Uygunluk Formu </w:t>
      </w:r>
      <w:r w:rsidRPr="001443FF">
        <w:rPr>
          <w:rFonts w:cstheme="minorHAnsi"/>
          <w:sz w:val="24"/>
          <w:szCs w:val="24"/>
        </w:rPr>
        <w:t>ile sınav alanının kontrolü gerçekleştirilir. Tespit ettiği eksiklikleri, Sınav Gö</w:t>
      </w:r>
      <w:r w:rsidR="00FE43F6">
        <w:rPr>
          <w:rFonts w:cstheme="minorHAnsi"/>
          <w:sz w:val="24"/>
          <w:szCs w:val="24"/>
        </w:rPr>
        <w:t>zetmeni</w:t>
      </w:r>
      <w:r w:rsidRPr="001443FF">
        <w:rPr>
          <w:rFonts w:cstheme="minorHAnsi"/>
          <w:sz w:val="24"/>
          <w:szCs w:val="24"/>
        </w:rPr>
        <w:t xml:space="preserve">/Fabrikanın görevlendirdiği teknik yetkili personel vasıtasıyla giderir/giderilmesini sağlar. Eksiklerin sınav saatine kadar giderilemeyeceği durumlarda Sınav </w:t>
      </w:r>
      <w:proofErr w:type="spellStart"/>
      <w:r w:rsidRPr="001443FF">
        <w:rPr>
          <w:rFonts w:cstheme="minorHAnsi"/>
          <w:sz w:val="24"/>
          <w:szCs w:val="24"/>
        </w:rPr>
        <w:t>Tutanağı</w:t>
      </w:r>
      <w:r w:rsidR="00FE43F6">
        <w:rPr>
          <w:rFonts w:cstheme="minorHAnsi"/>
          <w:sz w:val="24"/>
          <w:szCs w:val="24"/>
        </w:rPr>
        <w:t>’</w:t>
      </w:r>
      <w:r w:rsidRPr="001443FF">
        <w:rPr>
          <w:rFonts w:cstheme="minorHAnsi"/>
          <w:sz w:val="24"/>
          <w:szCs w:val="24"/>
        </w:rPr>
        <w:t>na</w:t>
      </w:r>
      <w:proofErr w:type="spellEnd"/>
      <w:r w:rsidRPr="001443FF">
        <w:rPr>
          <w:rFonts w:cstheme="minorHAnsi"/>
          <w:sz w:val="24"/>
          <w:szCs w:val="24"/>
        </w:rPr>
        <w:t xml:space="preserve"> kaydedilerek, sınav organizasyonunda değişiklik yapılır ve MYK’ya bildirilir.</w:t>
      </w:r>
    </w:p>
    <w:p w14:paraId="71987E1D" w14:textId="26CE25CB" w:rsidR="001443FF" w:rsidRPr="001443FF" w:rsidRDefault="001443FF" w:rsidP="001443FF">
      <w:pPr>
        <w:spacing w:before="120" w:after="120" w:line="276" w:lineRule="auto"/>
        <w:jc w:val="both"/>
        <w:rPr>
          <w:rFonts w:cstheme="minorHAnsi"/>
          <w:sz w:val="24"/>
          <w:szCs w:val="24"/>
        </w:rPr>
      </w:pPr>
      <w:r w:rsidRPr="001443FF">
        <w:rPr>
          <w:rFonts w:cstheme="minorHAnsi"/>
          <w:sz w:val="24"/>
          <w:szCs w:val="24"/>
        </w:rPr>
        <w:t xml:space="preserve">Performans sınavları, Sınav </w:t>
      </w:r>
      <w:r w:rsidR="00FE43F6">
        <w:rPr>
          <w:rFonts w:cstheme="minorHAnsi"/>
          <w:sz w:val="24"/>
          <w:szCs w:val="24"/>
        </w:rPr>
        <w:t>b</w:t>
      </w:r>
      <w:r w:rsidRPr="001443FF">
        <w:rPr>
          <w:rFonts w:cstheme="minorHAnsi"/>
          <w:sz w:val="24"/>
          <w:szCs w:val="24"/>
        </w:rPr>
        <w:t xml:space="preserve">aşlama </w:t>
      </w:r>
      <w:r w:rsidR="00FE43F6">
        <w:rPr>
          <w:rFonts w:cstheme="minorHAnsi"/>
          <w:sz w:val="24"/>
          <w:szCs w:val="24"/>
        </w:rPr>
        <w:t>n</w:t>
      </w:r>
      <w:r w:rsidRPr="001443FF">
        <w:rPr>
          <w:rFonts w:cstheme="minorHAnsi"/>
          <w:sz w:val="24"/>
          <w:szCs w:val="24"/>
        </w:rPr>
        <w:t xml:space="preserve">oktasında sınav başlatılır. Adayların sınavları sınav programında belirtilen ve ilgili adaya bildirilen saatlerde gerçekleştirilir. İlk aday sınava alındığında, diğer adaylar bekleme alanında bekletilerek, sınav alanına gelmelerine müsaade edilmez. Sınav, Sınav Yapma </w:t>
      </w:r>
      <w:proofErr w:type="spellStart"/>
      <w:r w:rsidRPr="001443FF">
        <w:rPr>
          <w:rFonts w:cstheme="minorHAnsi"/>
          <w:sz w:val="24"/>
          <w:szCs w:val="24"/>
        </w:rPr>
        <w:t>Talimatı</w:t>
      </w:r>
      <w:r w:rsidR="00FE43F6">
        <w:rPr>
          <w:rFonts w:cstheme="minorHAnsi"/>
          <w:sz w:val="24"/>
          <w:szCs w:val="24"/>
        </w:rPr>
        <w:t>’</w:t>
      </w:r>
      <w:r w:rsidRPr="001443FF">
        <w:rPr>
          <w:rFonts w:cstheme="minorHAnsi"/>
          <w:sz w:val="24"/>
          <w:szCs w:val="24"/>
        </w:rPr>
        <w:t>nda</w:t>
      </w:r>
      <w:proofErr w:type="spellEnd"/>
      <w:r w:rsidRPr="001443FF">
        <w:rPr>
          <w:rFonts w:cstheme="minorHAnsi"/>
          <w:sz w:val="24"/>
          <w:szCs w:val="24"/>
        </w:rPr>
        <w:t xml:space="preserve"> anlatıldığı üzere gerçekleştirilir.</w:t>
      </w:r>
    </w:p>
    <w:p w14:paraId="590031F2" w14:textId="510FB0C4" w:rsidR="001443FF" w:rsidRPr="001443FF" w:rsidRDefault="001443FF" w:rsidP="001443FF">
      <w:pPr>
        <w:spacing w:before="120" w:after="120" w:line="276" w:lineRule="auto"/>
        <w:jc w:val="both"/>
        <w:rPr>
          <w:rFonts w:cstheme="minorHAnsi"/>
          <w:b/>
          <w:sz w:val="24"/>
          <w:szCs w:val="24"/>
        </w:rPr>
      </w:pPr>
      <w:r w:rsidRPr="001443FF">
        <w:rPr>
          <w:rFonts w:cstheme="minorHAnsi"/>
          <w:sz w:val="24"/>
          <w:szCs w:val="24"/>
        </w:rPr>
        <w:t>Sınav Yapıcı, Performans Sınavı Kontrol Liste</w:t>
      </w:r>
      <w:r w:rsidR="00FE43F6">
        <w:rPr>
          <w:rFonts w:cstheme="minorHAnsi"/>
          <w:sz w:val="24"/>
          <w:szCs w:val="24"/>
        </w:rPr>
        <w:t>si’nin</w:t>
      </w:r>
      <w:r w:rsidRPr="001443FF">
        <w:rPr>
          <w:rFonts w:cstheme="minorHAnsi"/>
          <w:sz w:val="24"/>
          <w:szCs w:val="24"/>
        </w:rPr>
        <w:t xml:space="preserve"> ekine teslim aldığı tüm evrak, </w:t>
      </w:r>
      <w:proofErr w:type="gramStart"/>
      <w:r w:rsidRPr="001443FF">
        <w:rPr>
          <w:rFonts w:cstheme="minorHAnsi"/>
          <w:sz w:val="24"/>
          <w:szCs w:val="24"/>
        </w:rPr>
        <w:t>doküman</w:t>
      </w:r>
      <w:proofErr w:type="gramEnd"/>
      <w:r w:rsidRPr="001443FF">
        <w:rPr>
          <w:rFonts w:cstheme="minorHAnsi"/>
          <w:sz w:val="24"/>
          <w:szCs w:val="24"/>
        </w:rPr>
        <w:t xml:space="preserve"> ve materyali koyarak, Tarafsızlığın, Gizliliğin ve Güvenliğin Sağlanması </w:t>
      </w:r>
      <w:proofErr w:type="spellStart"/>
      <w:r w:rsidRPr="001443FF">
        <w:rPr>
          <w:rFonts w:cstheme="minorHAnsi"/>
          <w:sz w:val="24"/>
          <w:szCs w:val="24"/>
        </w:rPr>
        <w:t>Prosedürü</w:t>
      </w:r>
      <w:r w:rsidR="00FE43F6">
        <w:rPr>
          <w:rFonts w:cstheme="minorHAnsi"/>
          <w:sz w:val="24"/>
          <w:szCs w:val="24"/>
        </w:rPr>
        <w:t>’</w:t>
      </w:r>
      <w:r w:rsidRPr="001443FF">
        <w:rPr>
          <w:rFonts w:cstheme="minorHAnsi"/>
          <w:sz w:val="24"/>
          <w:szCs w:val="24"/>
        </w:rPr>
        <w:t>ne</w:t>
      </w:r>
      <w:proofErr w:type="spellEnd"/>
      <w:r w:rsidRPr="001443FF">
        <w:rPr>
          <w:rFonts w:cstheme="minorHAnsi"/>
          <w:sz w:val="24"/>
          <w:szCs w:val="24"/>
        </w:rPr>
        <w:t xml:space="preserve"> göre gizliliğini ve güvenliği sağlayarak, Doküman Teslim Tuta</w:t>
      </w:r>
      <w:r w:rsidR="00FE43F6">
        <w:rPr>
          <w:rFonts w:cstheme="minorHAnsi"/>
          <w:sz w:val="24"/>
          <w:szCs w:val="24"/>
        </w:rPr>
        <w:t>na</w:t>
      </w:r>
      <w:r w:rsidRPr="001443FF">
        <w:rPr>
          <w:rFonts w:cstheme="minorHAnsi"/>
          <w:sz w:val="24"/>
          <w:szCs w:val="24"/>
        </w:rPr>
        <w:t xml:space="preserve">ğını teslim eden alanını imzalar. Belgelendirme </w:t>
      </w:r>
      <w:r w:rsidR="00C261D4">
        <w:rPr>
          <w:rFonts w:cstheme="minorHAnsi"/>
          <w:sz w:val="24"/>
          <w:szCs w:val="24"/>
        </w:rPr>
        <w:t>Müdürü</w:t>
      </w:r>
      <w:r w:rsidR="00FE43F6">
        <w:rPr>
          <w:rFonts w:cstheme="minorHAnsi"/>
          <w:sz w:val="24"/>
          <w:szCs w:val="24"/>
        </w:rPr>
        <w:t>’</w:t>
      </w:r>
      <w:r w:rsidR="00C261D4">
        <w:rPr>
          <w:rFonts w:cstheme="minorHAnsi"/>
          <w:sz w:val="24"/>
          <w:szCs w:val="24"/>
        </w:rPr>
        <w:t>ne</w:t>
      </w:r>
      <w:r w:rsidRPr="001443FF">
        <w:rPr>
          <w:rFonts w:cstheme="minorHAnsi"/>
          <w:sz w:val="24"/>
          <w:szCs w:val="24"/>
        </w:rPr>
        <w:t xml:space="preserve"> elden/kargo yoluyla teslim eder. </w:t>
      </w:r>
    </w:p>
    <w:p w14:paraId="07C44196" w14:textId="77777777" w:rsidR="001443FF" w:rsidRPr="001443FF" w:rsidRDefault="001443FF" w:rsidP="001443FF">
      <w:pPr>
        <w:pStyle w:val="Balk2"/>
        <w:jc w:val="both"/>
        <w:rPr>
          <w:rFonts w:asciiTheme="minorHAnsi" w:hAnsiTheme="minorHAnsi" w:cstheme="minorHAnsi"/>
          <w:b/>
          <w:color w:val="auto"/>
          <w:sz w:val="24"/>
          <w:szCs w:val="24"/>
        </w:rPr>
      </w:pPr>
      <w:r w:rsidRPr="001443FF">
        <w:rPr>
          <w:rFonts w:asciiTheme="minorHAnsi" w:hAnsiTheme="minorHAnsi" w:cstheme="minorHAnsi"/>
          <w:b/>
          <w:color w:val="auto"/>
          <w:sz w:val="24"/>
          <w:szCs w:val="24"/>
        </w:rPr>
        <w:lastRenderedPageBreak/>
        <w:t>SINAVLARIN DEĞERLENDİRİLMESİ</w:t>
      </w:r>
    </w:p>
    <w:p w14:paraId="0F14DF47" w14:textId="55061DF3" w:rsidR="001443FF" w:rsidRPr="001443FF" w:rsidRDefault="001443FF" w:rsidP="001443FF">
      <w:pPr>
        <w:spacing w:before="120" w:after="120" w:line="276" w:lineRule="auto"/>
        <w:jc w:val="both"/>
        <w:rPr>
          <w:rFonts w:cstheme="minorHAnsi"/>
          <w:sz w:val="24"/>
          <w:szCs w:val="24"/>
        </w:rPr>
      </w:pPr>
      <w:r w:rsidRPr="001443FF">
        <w:rPr>
          <w:rFonts w:cstheme="minorHAnsi"/>
          <w:sz w:val="24"/>
          <w:szCs w:val="24"/>
        </w:rPr>
        <w:t xml:space="preserve">Teorik ve performans sınavlarında başarı kriterleri, başarı yüzdeleri Ulusal </w:t>
      </w:r>
      <w:proofErr w:type="spellStart"/>
      <w:r w:rsidRPr="001443FF">
        <w:rPr>
          <w:rFonts w:cstheme="minorHAnsi"/>
          <w:sz w:val="24"/>
          <w:szCs w:val="24"/>
        </w:rPr>
        <w:t>Yeterlilikler</w:t>
      </w:r>
      <w:r w:rsidR="00FE43F6">
        <w:rPr>
          <w:rFonts w:cstheme="minorHAnsi"/>
          <w:sz w:val="24"/>
          <w:szCs w:val="24"/>
        </w:rPr>
        <w:t>’</w:t>
      </w:r>
      <w:r w:rsidRPr="001443FF">
        <w:rPr>
          <w:rFonts w:cstheme="minorHAnsi"/>
          <w:sz w:val="24"/>
          <w:szCs w:val="24"/>
        </w:rPr>
        <w:t>de</w:t>
      </w:r>
      <w:proofErr w:type="spellEnd"/>
      <w:r w:rsidRPr="001443FF">
        <w:rPr>
          <w:rFonts w:cstheme="minorHAnsi"/>
          <w:sz w:val="24"/>
          <w:szCs w:val="24"/>
        </w:rPr>
        <w:t xml:space="preserve"> belirtildiği şekilde ilgili belgelendirme programında </w:t>
      </w:r>
      <w:proofErr w:type="gramStart"/>
      <w:r w:rsidRPr="001443FF">
        <w:rPr>
          <w:rFonts w:cstheme="minorHAnsi"/>
          <w:sz w:val="24"/>
          <w:szCs w:val="24"/>
        </w:rPr>
        <w:t>dokümante edilmiştir</w:t>
      </w:r>
      <w:proofErr w:type="gramEnd"/>
      <w:r w:rsidRPr="001443FF">
        <w:rPr>
          <w:rFonts w:cstheme="minorHAnsi"/>
          <w:sz w:val="24"/>
          <w:szCs w:val="24"/>
        </w:rPr>
        <w:t xml:space="preserve">. Teorik ve </w:t>
      </w:r>
      <w:r w:rsidR="00FE43F6">
        <w:rPr>
          <w:rFonts w:cstheme="minorHAnsi"/>
          <w:sz w:val="24"/>
          <w:szCs w:val="24"/>
        </w:rPr>
        <w:t>p</w:t>
      </w:r>
      <w:r w:rsidRPr="001443FF">
        <w:rPr>
          <w:rFonts w:cstheme="minorHAnsi"/>
          <w:sz w:val="24"/>
          <w:szCs w:val="24"/>
        </w:rPr>
        <w:t xml:space="preserve">erformans </w:t>
      </w:r>
      <w:r w:rsidR="00FE43F6">
        <w:rPr>
          <w:rFonts w:cstheme="minorHAnsi"/>
          <w:sz w:val="24"/>
          <w:szCs w:val="24"/>
        </w:rPr>
        <w:t>s</w:t>
      </w:r>
      <w:r w:rsidRPr="001443FF">
        <w:rPr>
          <w:rFonts w:cstheme="minorHAnsi"/>
          <w:sz w:val="24"/>
          <w:szCs w:val="24"/>
        </w:rPr>
        <w:t xml:space="preserve">ınavlarının değerlendirilmesi aşamasında, söz konusu dokümanlar baz alınır. </w:t>
      </w:r>
    </w:p>
    <w:p w14:paraId="2EC65AB8" w14:textId="77777777" w:rsidR="001443FF" w:rsidRPr="001443FF" w:rsidRDefault="001443FF" w:rsidP="001443FF">
      <w:pPr>
        <w:pStyle w:val="Balk2"/>
        <w:jc w:val="both"/>
        <w:rPr>
          <w:rFonts w:asciiTheme="minorHAnsi" w:hAnsiTheme="minorHAnsi" w:cstheme="minorHAnsi"/>
          <w:b/>
          <w:color w:val="auto"/>
          <w:sz w:val="24"/>
          <w:szCs w:val="24"/>
        </w:rPr>
      </w:pPr>
      <w:r w:rsidRPr="001443FF">
        <w:rPr>
          <w:rFonts w:asciiTheme="minorHAnsi" w:hAnsiTheme="minorHAnsi" w:cstheme="minorHAnsi"/>
          <w:b/>
          <w:color w:val="auto"/>
          <w:sz w:val="24"/>
          <w:szCs w:val="24"/>
        </w:rPr>
        <w:t xml:space="preserve">BELGELENDİRME KARARI </w:t>
      </w:r>
    </w:p>
    <w:p w14:paraId="0A9319F7" w14:textId="52B3F0A4" w:rsidR="001443FF" w:rsidRPr="001443FF" w:rsidRDefault="001443FF" w:rsidP="001443FF">
      <w:pPr>
        <w:spacing w:before="120" w:after="120" w:line="276" w:lineRule="auto"/>
        <w:jc w:val="both"/>
        <w:rPr>
          <w:rFonts w:cstheme="minorHAnsi"/>
          <w:color w:val="000000" w:themeColor="text1"/>
          <w:sz w:val="24"/>
          <w:szCs w:val="24"/>
        </w:rPr>
      </w:pPr>
      <w:r w:rsidRPr="001443FF">
        <w:rPr>
          <w:rFonts w:cstheme="minorHAnsi"/>
          <w:color w:val="000000" w:themeColor="text1"/>
          <w:sz w:val="24"/>
          <w:szCs w:val="24"/>
        </w:rPr>
        <w:t xml:space="preserve">Karar Verici; yetki kapsamındaki Ulusal Yeterlilikler ile Görev </w:t>
      </w:r>
      <w:proofErr w:type="spellStart"/>
      <w:r w:rsidRPr="001443FF">
        <w:rPr>
          <w:rFonts w:cstheme="minorHAnsi"/>
          <w:color w:val="000000" w:themeColor="text1"/>
          <w:sz w:val="24"/>
          <w:szCs w:val="24"/>
        </w:rPr>
        <w:t>Tanımı</w:t>
      </w:r>
      <w:r w:rsidR="00BE6D5E">
        <w:rPr>
          <w:rFonts w:cstheme="minorHAnsi"/>
          <w:color w:val="000000" w:themeColor="text1"/>
          <w:sz w:val="24"/>
          <w:szCs w:val="24"/>
        </w:rPr>
        <w:t>’</w:t>
      </w:r>
      <w:r w:rsidRPr="001443FF">
        <w:rPr>
          <w:rFonts w:cstheme="minorHAnsi"/>
          <w:color w:val="000000" w:themeColor="text1"/>
          <w:sz w:val="24"/>
          <w:szCs w:val="24"/>
        </w:rPr>
        <w:t>ndaki</w:t>
      </w:r>
      <w:proofErr w:type="spellEnd"/>
      <w:r w:rsidRPr="001443FF">
        <w:rPr>
          <w:rFonts w:cstheme="minorHAnsi"/>
          <w:color w:val="000000" w:themeColor="text1"/>
          <w:sz w:val="24"/>
          <w:szCs w:val="24"/>
        </w:rPr>
        <w:t xml:space="preserve"> şartları karşılayan ve konusunda uzman personel olarak </w:t>
      </w:r>
      <w:r w:rsidR="00C261D4">
        <w:rPr>
          <w:rFonts w:cstheme="minorHAnsi"/>
          <w:color w:val="000000" w:themeColor="text1"/>
          <w:sz w:val="24"/>
          <w:szCs w:val="24"/>
        </w:rPr>
        <w:t>TAGED İktisadi İşletmesi</w:t>
      </w:r>
      <w:r w:rsidRPr="001443FF">
        <w:rPr>
          <w:rFonts w:cstheme="minorHAnsi"/>
          <w:color w:val="000000" w:themeColor="text1"/>
          <w:sz w:val="24"/>
          <w:szCs w:val="24"/>
        </w:rPr>
        <w:t xml:space="preserve"> tarafından atanan kişidir, belgelendirmeye ilişkin karar merciidir. Belgelendirme kararını veren Karar Verici, adayın sınavında veya eğitiminde görev alamaz. Karar </w:t>
      </w:r>
      <w:proofErr w:type="spellStart"/>
      <w:r w:rsidRPr="001443FF">
        <w:rPr>
          <w:rFonts w:cstheme="minorHAnsi"/>
          <w:color w:val="000000" w:themeColor="text1"/>
          <w:sz w:val="24"/>
          <w:szCs w:val="24"/>
        </w:rPr>
        <w:t>Verici</w:t>
      </w:r>
      <w:r w:rsidR="00BE6D5E">
        <w:rPr>
          <w:rFonts w:cstheme="minorHAnsi"/>
          <w:color w:val="000000" w:themeColor="text1"/>
          <w:sz w:val="24"/>
          <w:szCs w:val="24"/>
        </w:rPr>
        <w:t>’</w:t>
      </w:r>
      <w:r w:rsidRPr="001443FF">
        <w:rPr>
          <w:rFonts w:cstheme="minorHAnsi"/>
          <w:color w:val="000000" w:themeColor="text1"/>
          <w:sz w:val="24"/>
          <w:szCs w:val="24"/>
        </w:rPr>
        <w:t>nin</w:t>
      </w:r>
      <w:proofErr w:type="spellEnd"/>
      <w:r w:rsidRPr="001443FF">
        <w:rPr>
          <w:rFonts w:cstheme="minorHAnsi"/>
          <w:color w:val="000000" w:themeColor="text1"/>
          <w:sz w:val="24"/>
          <w:szCs w:val="24"/>
        </w:rPr>
        <w:t xml:space="preserve"> sahip olması gereken nitelik ve özellikler </w:t>
      </w:r>
      <w:r w:rsidRPr="00B3086B">
        <w:rPr>
          <w:rFonts w:cstheme="minorHAnsi"/>
          <w:color w:val="000000" w:themeColor="text1"/>
          <w:sz w:val="24"/>
          <w:szCs w:val="24"/>
        </w:rPr>
        <w:t>Karar Verici Görev</w:t>
      </w:r>
      <w:r w:rsidRPr="001443FF">
        <w:rPr>
          <w:rFonts w:cstheme="minorHAnsi"/>
          <w:color w:val="000000" w:themeColor="text1"/>
          <w:sz w:val="24"/>
          <w:szCs w:val="24"/>
        </w:rPr>
        <w:t xml:space="preserve"> Tanımı ile </w:t>
      </w:r>
      <w:proofErr w:type="gramStart"/>
      <w:r w:rsidRPr="001443FF">
        <w:rPr>
          <w:rFonts w:cstheme="minorHAnsi"/>
          <w:color w:val="000000" w:themeColor="text1"/>
          <w:sz w:val="24"/>
          <w:szCs w:val="24"/>
        </w:rPr>
        <w:t>dokümante edilmiştir</w:t>
      </w:r>
      <w:proofErr w:type="gramEnd"/>
      <w:r w:rsidRPr="001443FF">
        <w:rPr>
          <w:rFonts w:cstheme="minorHAnsi"/>
          <w:color w:val="000000" w:themeColor="text1"/>
          <w:sz w:val="24"/>
          <w:szCs w:val="24"/>
        </w:rPr>
        <w:t xml:space="preserve">. </w:t>
      </w:r>
    </w:p>
    <w:p w14:paraId="4857D965" w14:textId="44702DEA" w:rsidR="001443FF" w:rsidRPr="001443FF" w:rsidRDefault="001443FF" w:rsidP="001443FF">
      <w:pPr>
        <w:spacing w:before="120" w:after="120" w:line="276" w:lineRule="auto"/>
        <w:jc w:val="both"/>
        <w:rPr>
          <w:rFonts w:cstheme="minorHAnsi"/>
          <w:sz w:val="24"/>
          <w:szCs w:val="24"/>
        </w:rPr>
      </w:pPr>
      <w:r w:rsidRPr="001443FF">
        <w:rPr>
          <w:rFonts w:cstheme="minorHAnsi"/>
          <w:sz w:val="24"/>
          <w:szCs w:val="24"/>
        </w:rPr>
        <w:t xml:space="preserve">Belirlenen sınav sonuçlarına göre her bir aday için Belgelendirme Karar Formu doldurulur. Bu formda adayın kişisel bilgilerinin yanında katıldığı sınavlara ilişkin bilgiler ve aldığı puanlar ile o sınavlardaki baraj puanları yer alır. </w:t>
      </w:r>
    </w:p>
    <w:p w14:paraId="1AF4B8C9" w14:textId="55852D07" w:rsidR="00B3086B" w:rsidRDefault="001443FF" w:rsidP="001443FF">
      <w:pPr>
        <w:spacing w:before="120" w:after="120" w:line="276" w:lineRule="auto"/>
        <w:jc w:val="both"/>
        <w:rPr>
          <w:rFonts w:cstheme="minorHAnsi"/>
          <w:color w:val="000000" w:themeColor="text1"/>
          <w:sz w:val="24"/>
          <w:szCs w:val="24"/>
        </w:rPr>
      </w:pPr>
      <w:r w:rsidRPr="001443FF">
        <w:rPr>
          <w:rFonts w:cstheme="minorHAnsi"/>
          <w:color w:val="000000" w:themeColor="text1"/>
          <w:sz w:val="24"/>
          <w:szCs w:val="24"/>
        </w:rPr>
        <w:t xml:space="preserve">Karar Verici belgelendirme kararını, kendisine sunulan Sınav Dosyası ve Aday </w:t>
      </w:r>
      <w:proofErr w:type="spellStart"/>
      <w:r w:rsidRPr="001443FF">
        <w:rPr>
          <w:rFonts w:cstheme="minorHAnsi"/>
          <w:color w:val="000000" w:themeColor="text1"/>
          <w:sz w:val="24"/>
          <w:szCs w:val="24"/>
        </w:rPr>
        <w:t>Dosyası</w:t>
      </w:r>
      <w:r w:rsidR="00BE6D5E">
        <w:rPr>
          <w:rFonts w:cstheme="minorHAnsi"/>
          <w:color w:val="000000" w:themeColor="text1"/>
          <w:sz w:val="24"/>
          <w:szCs w:val="24"/>
        </w:rPr>
        <w:t>’</w:t>
      </w:r>
      <w:r w:rsidRPr="001443FF">
        <w:rPr>
          <w:rFonts w:cstheme="minorHAnsi"/>
          <w:color w:val="000000" w:themeColor="text1"/>
          <w:sz w:val="24"/>
          <w:szCs w:val="24"/>
        </w:rPr>
        <w:t>nda</w:t>
      </w:r>
      <w:proofErr w:type="spellEnd"/>
      <w:r w:rsidRPr="001443FF">
        <w:rPr>
          <w:rFonts w:cstheme="minorHAnsi"/>
          <w:color w:val="000000" w:themeColor="text1"/>
          <w:sz w:val="24"/>
          <w:szCs w:val="24"/>
        </w:rPr>
        <w:t xml:space="preserve"> yer alan aday ile ilgili evrakı kontrol ederek verir. </w:t>
      </w:r>
    </w:p>
    <w:p w14:paraId="6D3BC829" w14:textId="4A73B679" w:rsidR="001443FF" w:rsidRDefault="001443FF" w:rsidP="001443FF">
      <w:pPr>
        <w:spacing w:before="120" w:after="120" w:line="276" w:lineRule="auto"/>
        <w:jc w:val="both"/>
        <w:rPr>
          <w:rFonts w:cstheme="minorHAnsi"/>
          <w:color w:val="000000" w:themeColor="text1"/>
          <w:sz w:val="24"/>
          <w:szCs w:val="24"/>
        </w:rPr>
      </w:pPr>
      <w:r w:rsidRPr="001443FF">
        <w:rPr>
          <w:rFonts w:cstheme="minorHAnsi"/>
          <w:color w:val="000000" w:themeColor="text1"/>
          <w:sz w:val="24"/>
          <w:szCs w:val="24"/>
        </w:rPr>
        <w:t xml:space="preserve">Belgelendirme Aday </w:t>
      </w:r>
      <w:proofErr w:type="spellStart"/>
      <w:r w:rsidRPr="001443FF">
        <w:rPr>
          <w:rFonts w:cstheme="minorHAnsi"/>
          <w:color w:val="000000" w:themeColor="text1"/>
          <w:sz w:val="24"/>
          <w:szCs w:val="24"/>
        </w:rPr>
        <w:t>Dosyası</w:t>
      </w:r>
      <w:r w:rsidR="00BE6D5E">
        <w:rPr>
          <w:rFonts w:cstheme="minorHAnsi"/>
          <w:color w:val="000000" w:themeColor="text1"/>
          <w:sz w:val="24"/>
          <w:szCs w:val="24"/>
        </w:rPr>
        <w:t>’</w:t>
      </w:r>
      <w:r w:rsidRPr="001443FF">
        <w:rPr>
          <w:rFonts w:cstheme="minorHAnsi"/>
          <w:color w:val="000000" w:themeColor="text1"/>
          <w:sz w:val="24"/>
          <w:szCs w:val="24"/>
        </w:rPr>
        <w:t>nda</w:t>
      </w:r>
      <w:proofErr w:type="spellEnd"/>
      <w:r w:rsidRPr="001443FF">
        <w:rPr>
          <w:rFonts w:cstheme="minorHAnsi"/>
          <w:color w:val="000000" w:themeColor="text1"/>
          <w:sz w:val="24"/>
          <w:szCs w:val="24"/>
        </w:rPr>
        <w:t xml:space="preserve"> yer alan evrak;</w:t>
      </w:r>
    </w:p>
    <w:p w14:paraId="78BFA0C0" w14:textId="77777777" w:rsidR="00B3086B" w:rsidRPr="001443FF" w:rsidRDefault="00B3086B" w:rsidP="00B3086B">
      <w:pPr>
        <w:pStyle w:val="ListeParagraf"/>
        <w:numPr>
          <w:ilvl w:val="0"/>
          <w:numId w:val="8"/>
        </w:numPr>
        <w:autoSpaceDE w:val="0"/>
        <w:autoSpaceDN w:val="0"/>
        <w:adjustRightInd w:val="0"/>
        <w:spacing w:before="120" w:after="120" w:line="276" w:lineRule="auto"/>
        <w:jc w:val="both"/>
        <w:rPr>
          <w:rFonts w:cstheme="minorHAnsi"/>
          <w:sz w:val="24"/>
          <w:szCs w:val="24"/>
        </w:rPr>
      </w:pPr>
      <w:r w:rsidRPr="001443FF">
        <w:rPr>
          <w:rFonts w:cstheme="minorHAnsi"/>
          <w:sz w:val="24"/>
          <w:szCs w:val="24"/>
        </w:rPr>
        <w:t>FR.</w:t>
      </w:r>
      <w:r>
        <w:rPr>
          <w:rFonts w:cstheme="minorHAnsi"/>
          <w:sz w:val="24"/>
          <w:szCs w:val="24"/>
        </w:rPr>
        <w:t>35</w:t>
      </w:r>
      <w:r w:rsidRPr="001443FF">
        <w:rPr>
          <w:rFonts w:cstheme="minorHAnsi"/>
          <w:sz w:val="24"/>
          <w:szCs w:val="24"/>
        </w:rPr>
        <w:t xml:space="preserve"> Teorik Sınav Kitapçıklarını,</w:t>
      </w:r>
    </w:p>
    <w:p w14:paraId="6A86D9F6" w14:textId="77777777" w:rsidR="00B3086B" w:rsidRPr="001443FF" w:rsidRDefault="00B3086B" w:rsidP="00B3086B">
      <w:pPr>
        <w:pStyle w:val="ListeParagraf"/>
        <w:numPr>
          <w:ilvl w:val="0"/>
          <w:numId w:val="8"/>
        </w:numPr>
        <w:autoSpaceDE w:val="0"/>
        <w:autoSpaceDN w:val="0"/>
        <w:adjustRightInd w:val="0"/>
        <w:spacing w:before="120" w:after="120" w:line="276" w:lineRule="auto"/>
        <w:jc w:val="both"/>
        <w:rPr>
          <w:rFonts w:cstheme="minorHAnsi"/>
          <w:sz w:val="24"/>
          <w:szCs w:val="24"/>
        </w:rPr>
      </w:pPr>
      <w:r w:rsidRPr="001443FF">
        <w:rPr>
          <w:rFonts w:cstheme="minorHAnsi"/>
          <w:sz w:val="24"/>
          <w:szCs w:val="24"/>
        </w:rPr>
        <w:t>FR.</w:t>
      </w:r>
      <w:r>
        <w:rPr>
          <w:rFonts w:cstheme="minorHAnsi"/>
          <w:sz w:val="24"/>
          <w:szCs w:val="24"/>
        </w:rPr>
        <w:t>62</w:t>
      </w:r>
      <w:r w:rsidRPr="001443FF">
        <w:rPr>
          <w:rFonts w:cstheme="minorHAnsi"/>
          <w:sz w:val="24"/>
          <w:szCs w:val="24"/>
        </w:rPr>
        <w:t xml:space="preserve"> Teorik Sınav Cevap Kâğıtlarını,</w:t>
      </w:r>
    </w:p>
    <w:p w14:paraId="5264A814" w14:textId="77777777" w:rsidR="00B3086B" w:rsidRDefault="00B3086B" w:rsidP="00B3086B">
      <w:pPr>
        <w:pStyle w:val="ListeParagraf"/>
        <w:numPr>
          <w:ilvl w:val="0"/>
          <w:numId w:val="8"/>
        </w:numPr>
        <w:autoSpaceDE w:val="0"/>
        <w:autoSpaceDN w:val="0"/>
        <w:adjustRightInd w:val="0"/>
        <w:spacing w:before="120" w:after="120" w:line="276" w:lineRule="auto"/>
        <w:jc w:val="both"/>
        <w:rPr>
          <w:rFonts w:cstheme="minorHAnsi"/>
          <w:sz w:val="24"/>
          <w:szCs w:val="24"/>
        </w:rPr>
      </w:pPr>
      <w:r w:rsidRPr="001443FF">
        <w:rPr>
          <w:rFonts w:cstheme="minorHAnsi"/>
          <w:sz w:val="24"/>
          <w:szCs w:val="24"/>
        </w:rPr>
        <w:t>LS.</w:t>
      </w:r>
      <w:r>
        <w:rPr>
          <w:rFonts w:cstheme="minorHAnsi"/>
          <w:sz w:val="24"/>
          <w:szCs w:val="24"/>
        </w:rPr>
        <w:t>14, LS.15, LS.16, LS.17, LS.18, LS.19, LS.20</w:t>
      </w:r>
      <w:r w:rsidRPr="001443FF">
        <w:rPr>
          <w:rFonts w:cstheme="minorHAnsi"/>
          <w:sz w:val="24"/>
          <w:szCs w:val="24"/>
        </w:rPr>
        <w:t xml:space="preserve"> Performans Sınavı Kontrol Listelerin</w:t>
      </w:r>
      <w:r>
        <w:rPr>
          <w:rFonts w:cstheme="minorHAnsi"/>
          <w:sz w:val="24"/>
          <w:szCs w:val="24"/>
        </w:rPr>
        <w:t>den ilgili olan</w:t>
      </w:r>
      <w:r w:rsidRPr="001443FF">
        <w:rPr>
          <w:rFonts w:cstheme="minorHAnsi"/>
          <w:sz w:val="24"/>
          <w:szCs w:val="24"/>
        </w:rPr>
        <w:t>,</w:t>
      </w:r>
    </w:p>
    <w:p w14:paraId="5A8C5315" w14:textId="77777777" w:rsidR="00B3086B" w:rsidRPr="001443FF" w:rsidRDefault="00B3086B" w:rsidP="00B3086B">
      <w:pPr>
        <w:pStyle w:val="ListeParagraf"/>
        <w:numPr>
          <w:ilvl w:val="0"/>
          <w:numId w:val="8"/>
        </w:numPr>
        <w:spacing w:before="120" w:after="120" w:line="276" w:lineRule="auto"/>
        <w:jc w:val="both"/>
        <w:rPr>
          <w:rFonts w:cstheme="minorHAnsi"/>
          <w:color w:val="000000" w:themeColor="text1"/>
          <w:sz w:val="24"/>
          <w:szCs w:val="24"/>
        </w:rPr>
      </w:pPr>
      <w:r w:rsidRPr="001443FF">
        <w:rPr>
          <w:rFonts w:cstheme="minorHAnsi"/>
          <w:color w:val="000000" w:themeColor="text1"/>
          <w:sz w:val="24"/>
          <w:szCs w:val="24"/>
        </w:rPr>
        <w:t>Kimlik Fotokopisi,</w:t>
      </w:r>
    </w:p>
    <w:p w14:paraId="6942A77B" w14:textId="77777777" w:rsidR="00B3086B" w:rsidRPr="001443FF" w:rsidRDefault="00B3086B" w:rsidP="00B3086B">
      <w:pPr>
        <w:pStyle w:val="ListeParagraf"/>
        <w:numPr>
          <w:ilvl w:val="0"/>
          <w:numId w:val="8"/>
        </w:numPr>
        <w:spacing w:before="120" w:after="120" w:line="276" w:lineRule="auto"/>
        <w:jc w:val="both"/>
        <w:rPr>
          <w:rFonts w:cstheme="minorHAnsi"/>
          <w:color w:val="000000" w:themeColor="text1"/>
          <w:sz w:val="24"/>
          <w:szCs w:val="24"/>
        </w:rPr>
      </w:pPr>
      <w:r w:rsidRPr="001443FF">
        <w:rPr>
          <w:rFonts w:cstheme="minorHAnsi"/>
          <w:color w:val="000000" w:themeColor="text1"/>
          <w:sz w:val="24"/>
          <w:szCs w:val="24"/>
        </w:rPr>
        <w:t>Banka Dekontu,</w:t>
      </w:r>
    </w:p>
    <w:p w14:paraId="5640EC23" w14:textId="13D82A61" w:rsidR="00B3086B" w:rsidRPr="00B3086B" w:rsidRDefault="00B3086B" w:rsidP="00B3086B">
      <w:pPr>
        <w:pStyle w:val="ListeParagraf"/>
        <w:numPr>
          <w:ilvl w:val="0"/>
          <w:numId w:val="8"/>
        </w:numPr>
        <w:autoSpaceDE w:val="0"/>
        <w:autoSpaceDN w:val="0"/>
        <w:adjustRightInd w:val="0"/>
        <w:spacing w:before="120" w:after="120" w:line="276" w:lineRule="auto"/>
        <w:jc w:val="both"/>
        <w:rPr>
          <w:rFonts w:cstheme="minorHAnsi"/>
          <w:sz w:val="24"/>
          <w:szCs w:val="24"/>
        </w:rPr>
      </w:pPr>
      <w:r w:rsidRPr="001443FF">
        <w:rPr>
          <w:rFonts w:cstheme="minorHAnsi"/>
          <w:color w:val="000000" w:themeColor="text1"/>
          <w:sz w:val="24"/>
          <w:szCs w:val="24"/>
        </w:rPr>
        <w:t>SZ.01 Belge Kullanım Sözleşmesi</w:t>
      </w:r>
    </w:p>
    <w:p w14:paraId="47822A47" w14:textId="77777777" w:rsidR="00B3086B" w:rsidRPr="001443FF" w:rsidRDefault="00B3086B" w:rsidP="00B3086B">
      <w:pPr>
        <w:pStyle w:val="ListeParagraf"/>
        <w:numPr>
          <w:ilvl w:val="0"/>
          <w:numId w:val="8"/>
        </w:numPr>
        <w:spacing w:before="120" w:after="120" w:line="276" w:lineRule="auto"/>
        <w:jc w:val="both"/>
        <w:rPr>
          <w:rFonts w:cstheme="minorHAnsi"/>
          <w:color w:val="000000" w:themeColor="text1"/>
          <w:sz w:val="24"/>
          <w:szCs w:val="24"/>
        </w:rPr>
      </w:pPr>
      <w:r w:rsidRPr="001443FF">
        <w:rPr>
          <w:rFonts w:cstheme="minorHAnsi"/>
          <w:color w:val="000000" w:themeColor="text1"/>
          <w:sz w:val="24"/>
          <w:szCs w:val="24"/>
        </w:rPr>
        <w:t>Performans Sınavı Senaryosu</w:t>
      </w:r>
    </w:p>
    <w:p w14:paraId="0281E643" w14:textId="17813356" w:rsidR="00B3086B" w:rsidRPr="001443FF" w:rsidRDefault="00B3086B" w:rsidP="00B3086B">
      <w:pPr>
        <w:pStyle w:val="ListeParagraf"/>
        <w:numPr>
          <w:ilvl w:val="0"/>
          <w:numId w:val="8"/>
        </w:numPr>
        <w:spacing w:before="120" w:after="120" w:line="276" w:lineRule="auto"/>
        <w:jc w:val="both"/>
        <w:rPr>
          <w:rFonts w:cstheme="minorHAnsi"/>
          <w:color w:val="000000" w:themeColor="text1"/>
          <w:sz w:val="24"/>
          <w:szCs w:val="24"/>
        </w:rPr>
      </w:pPr>
      <w:r w:rsidRPr="001443FF">
        <w:rPr>
          <w:rFonts w:cstheme="minorHAnsi"/>
          <w:color w:val="000000" w:themeColor="text1"/>
          <w:sz w:val="24"/>
          <w:szCs w:val="24"/>
        </w:rPr>
        <w:t>FR.</w:t>
      </w:r>
      <w:r>
        <w:rPr>
          <w:rFonts w:cstheme="minorHAnsi"/>
          <w:color w:val="000000" w:themeColor="text1"/>
          <w:sz w:val="24"/>
          <w:szCs w:val="24"/>
        </w:rPr>
        <w:t>34</w:t>
      </w:r>
      <w:r w:rsidRPr="001443FF">
        <w:rPr>
          <w:rFonts w:cstheme="minorHAnsi"/>
          <w:color w:val="000000" w:themeColor="text1"/>
          <w:sz w:val="24"/>
          <w:szCs w:val="24"/>
        </w:rPr>
        <w:t xml:space="preserve"> Belgelendirme Karar Formu</w:t>
      </w:r>
    </w:p>
    <w:p w14:paraId="23B60EAE" w14:textId="11450799" w:rsidR="00B3086B" w:rsidRPr="001443FF" w:rsidRDefault="00B3086B" w:rsidP="00B3086B">
      <w:pPr>
        <w:pStyle w:val="ListeParagraf"/>
        <w:numPr>
          <w:ilvl w:val="0"/>
          <w:numId w:val="8"/>
        </w:numPr>
        <w:spacing w:before="120" w:after="120" w:line="276" w:lineRule="auto"/>
        <w:jc w:val="both"/>
        <w:rPr>
          <w:rFonts w:cstheme="minorHAnsi"/>
          <w:color w:val="000000" w:themeColor="text1"/>
          <w:sz w:val="24"/>
          <w:szCs w:val="24"/>
        </w:rPr>
      </w:pPr>
      <w:r w:rsidRPr="001443FF">
        <w:rPr>
          <w:rFonts w:cstheme="minorHAnsi"/>
          <w:color w:val="000000" w:themeColor="text1"/>
          <w:sz w:val="24"/>
          <w:szCs w:val="24"/>
        </w:rPr>
        <w:t>FR.</w:t>
      </w:r>
      <w:r>
        <w:rPr>
          <w:rFonts w:cstheme="minorHAnsi"/>
          <w:color w:val="000000" w:themeColor="text1"/>
          <w:sz w:val="24"/>
          <w:szCs w:val="24"/>
        </w:rPr>
        <w:t>32</w:t>
      </w:r>
      <w:r w:rsidRPr="001443FF">
        <w:rPr>
          <w:rFonts w:cstheme="minorHAnsi"/>
          <w:color w:val="000000" w:themeColor="text1"/>
          <w:sz w:val="24"/>
          <w:szCs w:val="24"/>
        </w:rPr>
        <w:t xml:space="preserve"> Sınav Sonuç Belgesi,</w:t>
      </w:r>
    </w:p>
    <w:p w14:paraId="6BCB7E78" w14:textId="1093BAAF" w:rsidR="00B3086B" w:rsidRPr="00B3086B" w:rsidRDefault="00B3086B" w:rsidP="001443FF">
      <w:pPr>
        <w:pStyle w:val="ListeParagraf"/>
        <w:numPr>
          <w:ilvl w:val="0"/>
          <w:numId w:val="8"/>
        </w:numPr>
        <w:spacing w:before="120" w:after="120" w:line="276" w:lineRule="auto"/>
        <w:jc w:val="both"/>
        <w:rPr>
          <w:rFonts w:cstheme="minorHAnsi"/>
          <w:color w:val="000000" w:themeColor="text1"/>
          <w:sz w:val="24"/>
          <w:szCs w:val="24"/>
        </w:rPr>
      </w:pPr>
      <w:r w:rsidRPr="001443FF">
        <w:rPr>
          <w:rFonts w:cstheme="minorHAnsi"/>
          <w:color w:val="000000" w:themeColor="text1"/>
          <w:sz w:val="24"/>
          <w:szCs w:val="24"/>
        </w:rPr>
        <w:t>FR.</w:t>
      </w:r>
      <w:r>
        <w:rPr>
          <w:rFonts w:cstheme="minorHAnsi"/>
          <w:color w:val="000000" w:themeColor="text1"/>
          <w:sz w:val="24"/>
          <w:szCs w:val="24"/>
        </w:rPr>
        <w:t>23 Aday</w:t>
      </w:r>
      <w:r w:rsidRPr="001443FF">
        <w:rPr>
          <w:rFonts w:cstheme="minorHAnsi"/>
          <w:color w:val="000000" w:themeColor="text1"/>
          <w:sz w:val="24"/>
          <w:szCs w:val="24"/>
        </w:rPr>
        <w:t xml:space="preserve"> Başvuru Formu</w:t>
      </w:r>
    </w:p>
    <w:p w14:paraId="1719D597" w14:textId="77777777" w:rsidR="001443FF" w:rsidRDefault="001443FF" w:rsidP="001443FF">
      <w:pPr>
        <w:spacing w:before="120" w:after="120" w:line="276" w:lineRule="auto"/>
        <w:jc w:val="both"/>
        <w:rPr>
          <w:rFonts w:cstheme="minorHAnsi"/>
          <w:color w:val="000000" w:themeColor="text1"/>
          <w:sz w:val="24"/>
          <w:szCs w:val="24"/>
        </w:rPr>
      </w:pPr>
      <w:r w:rsidRPr="001443FF">
        <w:rPr>
          <w:rFonts w:cstheme="minorHAnsi"/>
          <w:color w:val="000000" w:themeColor="text1"/>
          <w:sz w:val="24"/>
          <w:szCs w:val="24"/>
        </w:rPr>
        <w:t>Sınav Dosyasında yer alan evrak;</w:t>
      </w:r>
    </w:p>
    <w:p w14:paraId="676A6E9A" w14:textId="77777777" w:rsidR="00B3086B" w:rsidRPr="001443FF" w:rsidRDefault="00B3086B" w:rsidP="00B3086B">
      <w:pPr>
        <w:pStyle w:val="ListeParagraf"/>
        <w:autoSpaceDE w:val="0"/>
        <w:autoSpaceDN w:val="0"/>
        <w:adjustRightInd w:val="0"/>
        <w:spacing w:before="120" w:after="120" w:line="276" w:lineRule="auto"/>
        <w:jc w:val="both"/>
        <w:rPr>
          <w:rFonts w:cstheme="minorHAnsi"/>
          <w:sz w:val="24"/>
          <w:szCs w:val="24"/>
        </w:rPr>
      </w:pPr>
      <w:r w:rsidRPr="001443FF">
        <w:rPr>
          <w:rFonts w:cstheme="minorHAnsi"/>
          <w:b/>
          <w:sz w:val="24"/>
          <w:szCs w:val="24"/>
        </w:rPr>
        <w:t>-</w:t>
      </w:r>
      <w:r w:rsidRPr="001443FF">
        <w:rPr>
          <w:rFonts w:cstheme="minorHAnsi"/>
          <w:sz w:val="24"/>
          <w:szCs w:val="24"/>
        </w:rPr>
        <w:t xml:space="preserve"> </w:t>
      </w:r>
      <w:r>
        <w:rPr>
          <w:rFonts w:cstheme="minorHAnsi"/>
          <w:sz w:val="24"/>
          <w:szCs w:val="24"/>
        </w:rPr>
        <w:t>FR.28</w:t>
      </w:r>
      <w:r w:rsidRPr="001443FF">
        <w:rPr>
          <w:rFonts w:cstheme="minorHAnsi"/>
          <w:sz w:val="24"/>
          <w:szCs w:val="24"/>
        </w:rPr>
        <w:t xml:space="preserve"> Teorik Sınavlar için Kamera Kaydı Alınmasına ilişkin Kontrol </w:t>
      </w:r>
      <w:r>
        <w:rPr>
          <w:rFonts w:cstheme="minorHAnsi"/>
          <w:sz w:val="24"/>
          <w:szCs w:val="24"/>
        </w:rPr>
        <w:t>Formu</w:t>
      </w:r>
    </w:p>
    <w:p w14:paraId="79220473" w14:textId="77777777" w:rsidR="00B3086B" w:rsidRPr="001443FF" w:rsidRDefault="00B3086B" w:rsidP="00B3086B">
      <w:pPr>
        <w:pStyle w:val="ListeParagraf"/>
        <w:autoSpaceDE w:val="0"/>
        <w:autoSpaceDN w:val="0"/>
        <w:adjustRightInd w:val="0"/>
        <w:spacing w:before="120" w:after="120" w:line="276" w:lineRule="auto"/>
        <w:jc w:val="both"/>
        <w:rPr>
          <w:rFonts w:cstheme="minorHAnsi"/>
          <w:sz w:val="24"/>
          <w:szCs w:val="24"/>
        </w:rPr>
      </w:pPr>
      <w:r w:rsidRPr="001443FF">
        <w:rPr>
          <w:rFonts w:cstheme="minorHAnsi"/>
          <w:b/>
          <w:sz w:val="24"/>
          <w:szCs w:val="24"/>
        </w:rPr>
        <w:t>-</w:t>
      </w:r>
      <w:r w:rsidRPr="001443FF">
        <w:rPr>
          <w:rFonts w:cstheme="minorHAnsi"/>
          <w:sz w:val="24"/>
          <w:szCs w:val="24"/>
        </w:rPr>
        <w:t xml:space="preserve"> </w:t>
      </w:r>
      <w:r>
        <w:rPr>
          <w:rFonts w:cstheme="minorHAnsi"/>
          <w:sz w:val="24"/>
          <w:szCs w:val="24"/>
        </w:rPr>
        <w:t>FR.29</w:t>
      </w:r>
      <w:r w:rsidRPr="001443FF">
        <w:rPr>
          <w:rFonts w:cstheme="minorHAnsi"/>
          <w:sz w:val="24"/>
          <w:szCs w:val="24"/>
        </w:rPr>
        <w:t xml:space="preserve"> Performans Sınavlar için Kamera Kaydı Alınmasına ilişkin Kontrol </w:t>
      </w:r>
      <w:r>
        <w:rPr>
          <w:rFonts w:cstheme="minorHAnsi"/>
          <w:sz w:val="24"/>
          <w:szCs w:val="24"/>
        </w:rPr>
        <w:t>Formu</w:t>
      </w:r>
      <w:r w:rsidRPr="001443FF">
        <w:rPr>
          <w:rFonts w:cstheme="minorHAnsi"/>
          <w:sz w:val="24"/>
          <w:szCs w:val="24"/>
        </w:rPr>
        <w:t>,</w:t>
      </w:r>
    </w:p>
    <w:p w14:paraId="2911AF4F" w14:textId="77777777" w:rsidR="00B3086B" w:rsidRPr="001443FF" w:rsidRDefault="00B3086B" w:rsidP="00B3086B">
      <w:pPr>
        <w:pStyle w:val="ListeParagraf"/>
        <w:autoSpaceDE w:val="0"/>
        <w:autoSpaceDN w:val="0"/>
        <w:adjustRightInd w:val="0"/>
        <w:spacing w:before="120" w:after="120" w:line="276" w:lineRule="auto"/>
        <w:jc w:val="both"/>
        <w:rPr>
          <w:rFonts w:cstheme="minorHAnsi"/>
          <w:sz w:val="24"/>
          <w:szCs w:val="24"/>
        </w:rPr>
      </w:pPr>
      <w:r w:rsidRPr="001443FF">
        <w:rPr>
          <w:rFonts w:cstheme="minorHAnsi"/>
          <w:sz w:val="24"/>
          <w:szCs w:val="24"/>
        </w:rPr>
        <w:t>- FR.</w:t>
      </w:r>
      <w:r>
        <w:rPr>
          <w:rFonts w:cstheme="minorHAnsi"/>
          <w:sz w:val="24"/>
          <w:szCs w:val="24"/>
        </w:rPr>
        <w:t>24</w:t>
      </w:r>
      <w:r w:rsidRPr="001443FF">
        <w:rPr>
          <w:rFonts w:cstheme="minorHAnsi"/>
          <w:sz w:val="24"/>
          <w:szCs w:val="24"/>
        </w:rPr>
        <w:t xml:space="preserve"> Teorik Sınav Alanı Uygunluk Formunu,</w:t>
      </w:r>
    </w:p>
    <w:p w14:paraId="267F232C" w14:textId="77777777" w:rsidR="00B3086B" w:rsidRPr="001443FF" w:rsidRDefault="00B3086B" w:rsidP="00B3086B">
      <w:pPr>
        <w:pStyle w:val="ListeParagraf"/>
        <w:autoSpaceDE w:val="0"/>
        <w:autoSpaceDN w:val="0"/>
        <w:adjustRightInd w:val="0"/>
        <w:spacing w:before="120" w:after="120" w:line="276" w:lineRule="auto"/>
        <w:jc w:val="both"/>
        <w:rPr>
          <w:rFonts w:cstheme="minorHAnsi"/>
          <w:sz w:val="24"/>
          <w:szCs w:val="24"/>
        </w:rPr>
      </w:pPr>
      <w:r w:rsidRPr="001443FF">
        <w:rPr>
          <w:rFonts w:cstheme="minorHAnsi"/>
          <w:sz w:val="24"/>
          <w:szCs w:val="24"/>
        </w:rPr>
        <w:t>-FR.</w:t>
      </w:r>
      <w:r>
        <w:rPr>
          <w:rFonts w:cstheme="minorHAnsi"/>
          <w:sz w:val="24"/>
          <w:szCs w:val="24"/>
        </w:rPr>
        <w:t>25</w:t>
      </w:r>
      <w:r w:rsidRPr="001443FF">
        <w:rPr>
          <w:rFonts w:cstheme="minorHAnsi"/>
          <w:sz w:val="24"/>
          <w:szCs w:val="24"/>
        </w:rPr>
        <w:t xml:space="preserve"> Performans Sınav Alanı Uygunluk Formunu, </w:t>
      </w:r>
    </w:p>
    <w:p w14:paraId="76750EAC" w14:textId="77777777" w:rsidR="00B3086B" w:rsidRPr="001443FF" w:rsidRDefault="00B3086B" w:rsidP="00B3086B">
      <w:pPr>
        <w:pStyle w:val="ListeParagraf"/>
        <w:autoSpaceDE w:val="0"/>
        <w:autoSpaceDN w:val="0"/>
        <w:adjustRightInd w:val="0"/>
        <w:spacing w:before="120" w:after="120" w:line="276" w:lineRule="auto"/>
        <w:jc w:val="both"/>
        <w:rPr>
          <w:rFonts w:cstheme="minorHAnsi"/>
          <w:sz w:val="24"/>
          <w:szCs w:val="24"/>
        </w:rPr>
      </w:pPr>
      <w:r w:rsidRPr="001443FF">
        <w:rPr>
          <w:rFonts w:cstheme="minorHAnsi"/>
          <w:sz w:val="24"/>
          <w:szCs w:val="24"/>
        </w:rPr>
        <w:t>-FR.</w:t>
      </w:r>
      <w:r>
        <w:rPr>
          <w:rFonts w:cstheme="minorHAnsi"/>
          <w:sz w:val="24"/>
          <w:szCs w:val="24"/>
        </w:rPr>
        <w:t>27</w:t>
      </w:r>
      <w:r w:rsidRPr="001443FF">
        <w:rPr>
          <w:rFonts w:cstheme="minorHAnsi"/>
          <w:sz w:val="24"/>
          <w:szCs w:val="24"/>
        </w:rPr>
        <w:t xml:space="preserve"> Sınav Tutanağını, </w:t>
      </w:r>
    </w:p>
    <w:p w14:paraId="03C0C577" w14:textId="77777777" w:rsidR="00B3086B" w:rsidRPr="001443FF" w:rsidRDefault="00B3086B" w:rsidP="00B3086B">
      <w:pPr>
        <w:pStyle w:val="ListeParagraf"/>
        <w:autoSpaceDE w:val="0"/>
        <w:autoSpaceDN w:val="0"/>
        <w:adjustRightInd w:val="0"/>
        <w:spacing w:before="120" w:after="120" w:line="276" w:lineRule="auto"/>
        <w:jc w:val="both"/>
        <w:rPr>
          <w:rFonts w:cstheme="minorHAnsi"/>
          <w:sz w:val="24"/>
          <w:szCs w:val="24"/>
        </w:rPr>
      </w:pPr>
      <w:r w:rsidRPr="001443FF">
        <w:rPr>
          <w:rFonts w:cstheme="minorHAnsi"/>
          <w:sz w:val="24"/>
          <w:szCs w:val="24"/>
        </w:rPr>
        <w:t>-</w:t>
      </w:r>
      <w:r>
        <w:rPr>
          <w:rFonts w:cstheme="minorHAnsi"/>
          <w:sz w:val="24"/>
          <w:szCs w:val="24"/>
        </w:rPr>
        <w:t>FR.37</w:t>
      </w:r>
      <w:r w:rsidRPr="001443FF">
        <w:rPr>
          <w:rFonts w:cstheme="minorHAnsi"/>
          <w:sz w:val="24"/>
          <w:szCs w:val="24"/>
        </w:rPr>
        <w:t xml:space="preserve"> Aday </w:t>
      </w:r>
      <w:r>
        <w:rPr>
          <w:rFonts w:cstheme="minorHAnsi"/>
          <w:sz w:val="24"/>
          <w:szCs w:val="24"/>
        </w:rPr>
        <w:t>Bazlı İmza Formu</w:t>
      </w:r>
      <w:r w:rsidRPr="001443FF">
        <w:rPr>
          <w:rFonts w:cstheme="minorHAnsi"/>
          <w:sz w:val="24"/>
          <w:szCs w:val="24"/>
        </w:rPr>
        <w:t xml:space="preserve">, </w:t>
      </w:r>
    </w:p>
    <w:p w14:paraId="156405C7" w14:textId="77777777" w:rsidR="00B3086B" w:rsidRPr="001443FF" w:rsidRDefault="00B3086B" w:rsidP="00B3086B">
      <w:pPr>
        <w:pStyle w:val="ListeParagraf"/>
        <w:autoSpaceDE w:val="0"/>
        <w:autoSpaceDN w:val="0"/>
        <w:adjustRightInd w:val="0"/>
        <w:spacing w:before="120" w:after="120" w:line="276" w:lineRule="auto"/>
        <w:jc w:val="both"/>
        <w:rPr>
          <w:rFonts w:cstheme="minorHAnsi"/>
          <w:sz w:val="24"/>
          <w:szCs w:val="24"/>
        </w:rPr>
      </w:pPr>
      <w:r w:rsidRPr="001443FF">
        <w:rPr>
          <w:rFonts w:cstheme="minorHAnsi"/>
          <w:sz w:val="24"/>
          <w:szCs w:val="24"/>
        </w:rPr>
        <w:t>-FR.</w:t>
      </w:r>
      <w:r>
        <w:rPr>
          <w:rFonts w:cstheme="minorHAnsi"/>
          <w:sz w:val="24"/>
          <w:szCs w:val="24"/>
        </w:rPr>
        <w:t>68</w:t>
      </w:r>
      <w:r w:rsidRPr="001443FF">
        <w:rPr>
          <w:rFonts w:cstheme="minorHAnsi"/>
          <w:sz w:val="24"/>
          <w:szCs w:val="24"/>
        </w:rPr>
        <w:t xml:space="preserve"> </w:t>
      </w:r>
      <w:r>
        <w:rPr>
          <w:rFonts w:cstheme="minorHAnsi"/>
          <w:sz w:val="24"/>
          <w:szCs w:val="24"/>
        </w:rPr>
        <w:t>Sınav Kuralları-Teorik</w:t>
      </w:r>
    </w:p>
    <w:p w14:paraId="393E68D4" w14:textId="77777777" w:rsidR="00B3086B" w:rsidRPr="001443FF" w:rsidRDefault="00B3086B" w:rsidP="00B3086B">
      <w:pPr>
        <w:pStyle w:val="ListeParagraf"/>
        <w:autoSpaceDE w:val="0"/>
        <w:autoSpaceDN w:val="0"/>
        <w:adjustRightInd w:val="0"/>
        <w:spacing w:before="120" w:after="120" w:line="276" w:lineRule="auto"/>
        <w:jc w:val="both"/>
        <w:rPr>
          <w:rFonts w:cstheme="minorHAnsi"/>
          <w:sz w:val="24"/>
          <w:szCs w:val="24"/>
        </w:rPr>
      </w:pPr>
      <w:r w:rsidRPr="001443FF">
        <w:rPr>
          <w:rFonts w:cstheme="minorHAnsi"/>
          <w:sz w:val="24"/>
          <w:szCs w:val="24"/>
        </w:rPr>
        <w:t>-FR.</w:t>
      </w:r>
      <w:r>
        <w:rPr>
          <w:rFonts w:cstheme="minorHAnsi"/>
          <w:sz w:val="24"/>
          <w:szCs w:val="24"/>
        </w:rPr>
        <w:t>69 Sınav Kuralları-Performans</w:t>
      </w:r>
    </w:p>
    <w:p w14:paraId="2A485613" w14:textId="77777777" w:rsidR="00B3086B" w:rsidRDefault="00B3086B" w:rsidP="00B3086B">
      <w:pPr>
        <w:pStyle w:val="ListeParagraf"/>
        <w:autoSpaceDE w:val="0"/>
        <w:autoSpaceDN w:val="0"/>
        <w:adjustRightInd w:val="0"/>
        <w:spacing w:before="120" w:after="120" w:line="276" w:lineRule="auto"/>
        <w:jc w:val="both"/>
        <w:rPr>
          <w:rFonts w:cstheme="minorHAnsi"/>
          <w:sz w:val="24"/>
          <w:szCs w:val="24"/>
        </w:rPr>
      </w:pPr>
      <w:r w:rsidRPr="001443FF">
        <w:rPr>
          <w:rFonts w:cstheme="minorHAnsi"/>
          <w:sz w:val="24"/>
          <w:szCs w:val="24"/>
        </w:rPr>
        <w:lastRenderedPageBreak/>
        <w:t>-FR.</w:t>
      </w:r>
      <w:r>
        <w:rPr>
          <w:rFonts w:cstheme="minorHAnsi"/>
          <w:sz w:val="24"/>
          <w:szCs w:val="24"/>
        </w:rPr>
        <w:t>30</w:t>
      </w:r>
      <w:r w:rsidRPr="001443FF">
        <w:rPr>
          <w:rFonts w:cstheme="minorHAnsi"/>
          <w:sz w:val="24"/>
          <w:szCs w:val="24"/>
        </w:rPr>
        <w:t xml:space="preserve"> Doküman Teslim Tutanağını </w:t>
      </w:r>
    </w:p>
    <w:p w14:paraId="42E0AB31" w14:textId="29DFF1DF" w:rsidR="00B3086B" w:rsidRDefault="00B3086B" w:rsidP="00B3086B">
      <w:pPr>
        <w:pStyle w:val="ListeParagraf"/>
        <w:autoSpaceDE w:val="0"/>
        <w:autoSpaceDN w:val="0"/>
        <w:adjustRightInd w:val="0"/>
        <w:spacing w:before="120" w:after="120" w:line="276" w:lineRule="auto"/>
        <w:jc w:val="both"/>
        <w:rPr>
          <w:rFonts w:cstheme="minorHAnsi"/>
          <w:color w:val="000000" w:themeColor="text1"/>
          <w:sz w:val="24"/>
          <w:szCs w:val="24"/>
        </w:rPr>
      </w:pPr>
      <w:r>
        <w:rPr>
          <w:rFonts w:cstheme="minorHAnsi"/>
          <w:sz w:val="24"/>
          <w:szCs w:val="24"/>
        </w:rPr>
        <w:t>-</w:t>
      </w:r>
      <w:r w:rsidRPr="00B3086B">
        <w:rPr>
          <w:rFonts w:cstheme="minorHAnsi"/>
          <w:color w:val="000000" w:themeColor="text1"/>
          <w:sz w:val="24"/>
          <w:szCs w:val="24"/>
        </w:rPr>
        <w:t xml:space="preserve"> </w:t>
      </w:r>
      <w:r w:rsidRPr="001443FF">
        <w:rPr>
          <w:rFonts w:cstheme="minorHAnsi"/>
          <w:color w:val="000000" w:themeColor="text1"/>
          <w:sz w:val="24"/>
          <w:szCs w:val="24"/>
        </w:rPr>
        <w:t>Sınavda görevli değerlendirici/karar verici/gözetmen/iç doğrulayıcı atama formları</w:t>
      </w:r>
    </w:p>
    <w:p w14:paraId="5A96AF3E" w14:textId="1E59A8F9" w:rsidR="00B3086B" w:rsidRPr="001443FF" w:rsidRDefault="00B3086B" w:rsidP="00B3086B">
      <w:pPr>
        <w:pStyle w:val="ListeParagraf"/>
        <w:autoSpaceDE w:val="0"/>
        <w:autoSpaceDN w:val="0"/>
        <w:adjustRightInd w:val="0"/>
        <w:spacing w:before="120" w:after="120" w:line="276" w:lineRule="auto"/>
        <w:jc w:val="both"/>
        <w:rPr>
          <w:rFonts w:cstheme="minorHAnsi"/>
          <w:sz w:val="24"/>
          <w:szCs w:val="24"/>
        </w:rPr>
      </w:pPr>
      <w:r>
        <w:rPr>
          <w:rFonts w:cstheme="minorHAnsi"/>
          <w:color w:val="000000" w:themeColor="text1"/>
          <w:sz w:val="24"/>
          <w:szCs w:val="24"/>
        </w:rPr>
        <w:t>-Sınava ilişkin kamera kaydı,</w:t>
      </w:r>
    </w:p>
    <w:p w14:paraId="164D0BB8" w14:textId="77777777" w:rsidR="001443FF" w:rsidRPr="001443FF" w:rsidRDefault="001443FF" w:rsidP="001443FF">
      <w:pPr>
        <w:spacing w:before="120" w:after="120" w:line="276" w:lineRule="auto"/>
        <w:jc w:val="both"/>
        <w:rPr>
          <w:rFonts w:cstheme="minorHAnsi"/>
          <w:color w:val="000000" w:themeColor="text1"/>
          <w:sz w:val="24"/>
          <w:szCs w:val="24"/>
        </w:rPr>
      </w:pPr>
      <w:r w:rsidRPr="001443FF">
        <w:rPr>
          <w:rFonts w:cstheme="minorHAnsi"/>
          <w:color w:val="000000" w:themeColor="text1"/>
          <w:sz w:val="24"/>
          <w:szCs w:val="24"/>
        </w:rPr>
        <w:t>Karar Verici söz konusu dosyalarda yer alan ilgili evrakı inceleyerek belgelendirme kararını verir.</w:t>
      </w:r>
    </w:p>
    <w:p w14:paraId="24C75641" w14:textId="77777777" w:rsidR="001443FF" w:rsidRPr="001443FF" w:rsidRDefault="001443FF" w:rsidP="001443FF">
      <w:pPr>
        <w:spacing w:before="120" w:after="120" w:line="276" w:lineRule="auto"/>
        <w:jc w:val="both"/>
        <w:rPr>
          <w:rFonts w:cstheme="minorHAnsi"/>
          <w:color w:val="000000" w:themeColor="text1"/>
          <w:sz w:val="24"/>
          <w:szCs w:val="24"/>
        </w:rPr>
      </w:pPr>
      <w:r w:rsidRPr="001443FF">
        <w:rPr>
          <w:rFonts w:cstheme="minorHAnsi"/>
          <w:color w:val="000000" w:themeColor="text1"/>
          <w:sz w:val="24"/>
          <w:szCs w:val="24"/>
        </w:rPr>
        <w:t>Kamera kayıtlarının incelenmesi adımında, Karar Verici en düşük ve en yüksek not alan adayların kamera kaydının tamamını incelerken, diğerlerini keserek ve göz atarak inceler.</w:t>
      </w:r>
    </w:p>
    <w:p w14:paraId="0E44CF3D" w14:textId="7C957B35" w:rsidR="001443FF" w:rsidRPr="001443FF" w:rsidRDefault="001443FF" w:rsidP="001443FF">
      <w:pPr>
        <w:spacing w:before="120" w:after="120" w:line="276" w:lineRule="auto"/>
        <w:jc w:val="both"/>
        <w:rPr>
          <w:rFonts w:cstheme="minorHAnsi"/>
          <w:color w:val="000000" w:themeColor="text1"/>
          <w:sz w:val="24"/>
          <w:szCs w:val="24"/>
        </w:rPr>
      </w:pPr>
      <w:r w:rsidRPr="001443FF">
        <w:rPr>
          <w:rFonts w:cstheme="minorHAnsi"/>
          <w:color w:val="000000" w:themeColor="text1"/>
          <w:sz w:val="24"/>
          <w:szCs w:val="24"/>
        </w:rPr>
        <w:t xml:space="preserve">Başarılı ya da başarısız olan adaylar için Belgelendirme Karar </w:t>
      </w:r>
      <w:proofErr w:type="spellStart"/>
      <w:r w:rsidRPr="001443FF">
        <w:rPr>
          <w:rFonts w:cstheme="minorHAnsi"/>
          <w:color w:val="000000" w:themeColor="text1"/>
          <w:sz w:val="24"/>
          <w:szCs w:val="24"/>
        </w:rPr>
        <w:t>Formu</w:t>
      </w:r>
      <w:r w:rsidR="00BE6D5E">
        <w:rPr>
          <w:rFonts w:cstheme="minorHAnsi"/>
          <w:color w:val="000000" w:themeColor="text1"/>
          <w:sz w:val="24"/>
          <w:szCs w:val="24"/>
        </w:rPr>
        <w:t>’</w:t>
      </w:r>
      <w:r w:rsidRPr="001443FF">
        <w:rPr>
          <w:rFonts w:cstheme="minorHAnsi"/>
          <w:color w:val="000000" w:themeColor="text1"/>
          <w:sz w:val="24"/>
          <w:szCs w:val="24"/>
        </w:rPr>
        <w:t>nun</w:t>
      </w:r>
      <w:proofErr w:type="spellEnd"/>
      <w:r w:rsidRPr="001443FF">
        <w:rPr>
          <w:rFonts w:cstheme="minorHAnsi"/>
          <w:color w:val="000000" w:themeColor="text1"/>
          <w:sz w:val="24"/>
          <w:szCs w:val="24"/>
        </w:rPr>
        <w:t xml:space="preserve"> ilgili haneleri Karar Verici tarafından işaretlenip imzalanarak, aday dosyaları Belgelendirme Birim </w:t>
      </w:r>
      <w:proofErr w:type="spellStart"/>
      <w:r w:rsidRPr="001443FF">
        <w:rPr>
          <w:rFonts w:cstheme="minorHAnsi"/>
          <w:color w:val="000000" w:themeColor="text1"/>
          <w:sz w:val="24"/>
          <w:szCs w:val="24"/>
        </w:rPr>
        <w:t>Sorumlusu</w:t>
      </w:r>
      <w:r w:rsidR="00BE6D5E">
        <w:rPr>
          <w:rFonts w:cstheme="minorHAnsi"/>
          <w:color w:val="000000" w:themeColor="text1"/>
          <w:sz w:val="24"/>
          <w:szCs w:val="24"/>
        </w:rPr>
        <w:t>’</w:t>
      </w:r>
      <w:r w:rsidRPr="001443FF">
        <w:rPr>
          <w:rFonts w:cstheme="minorHAnsi"/>
          <w:color w:val="000000" w:themeColor="text1"/>
          <w:sz w:val="24"/>
          <w:szCs w:val="24"/>
        </w:rPr>
        <w:t>na</w:t>
      </w:r>
      <w:proofErr w:type="spellEnd"/>
      <w:r w:rsidRPr="001443FF">
        <w:rPr>
          <w:rFonts w:cstheme="minorHAnsi"/>
          <w:color w:val="000000" w:themeColor="text1"/>
          <w:sz w:val="24"/>
          <w:szCs w:val="24"/>
        </w:rPr>
        <w:t xml:space="preserve"> teslim edilir.  </w:t>
      </w:r>
    </w:p>
    <w:p w14:paraId="00CEFF8D" w14:textId="2FC16AB5" w:rsidR="001443FF" w:rsidRPr="001443FF" w:rsidRDefault="001443FF" w:rsidP="001443FF">
      <w:pPr>
        <w:spacing w:before="120" w:after="120" w:line="276" w:lineRule="auto"/>
        <w:jc w:val="both"/>
        <w:rPr>
          <w:rFonts w:cstheme="minorHAnsi"/>
          <w:color w:val="000000" w:themeColor="text1"/>
          <w:sz w:val="24"/>
          <w:szCs w:val="24"/>
        </w:rPr>
      </w:pPr>
      <w:r w:rsidRPr="001443FF">
        <w:rPr>
          <w:rFonts w:cstheme="minorHAnsi"/>
          <w:color w:val="000000" w:themeColor="text1"/>
          <w:sz w:val="24"/>
          <w:szCs w:val="24"/>
        </w:rPr>
        <w:t xml:space="preserve">Sınav sonuçlarına ilişkin bilgiler Aday Bildirim Formu ile MYK’ya iletilir.  </w:t>
      </w:r>
    </w:p>
    <w:p w14:paraId="202E7407" w14:textId="77777777" w:rsidR="001443FF" w:rsidRPr="001443FF" w:rsidRDefault="001443FF" w:rsidP="001443FF">
      <w:pPr>
        <w:pStyle w:val="Balk2"/>
        <w:jc w:val="both"/>
        <w:rPr>
          <w:rFonts w:asciiTheme="minorHAnsi" w:hAnsiTheme="minorHAnsi" w:cstheme="minorHAnsi"/>
          <w:b/>
          <w:color w:val="auto"/>
          <w:sz w:val="24"/>
          <w:szCs w:val="24"/>
        </w:rPr>
      </w:pPr>
      <w:r w:rsidRPr="001443FF">
        <w:rPr>
          <w:rFonts w:asciiTheme="minorHAnsi" w:hAnsiTheme="minorHAnsi" w:cstheme="minorHAnsi"/>
          <w:b/>
          <w:color w:val="auto"/>
          <w:sz w:val="24"/>
          <w:szCs w:val="24"/>
        </w:rPr>
        <w:t xml:space="preserve">SINAV SONUÇLARININ DUYURULMASI </w:t>
      </w:r>
    </w:p>
    <w:p w14:paraId="3126060A" w14:textId="52BEA4C3" w:rsidR="001443FF" w:rsidRPr="001443FF" w:rsidRDefault="001443FF" w:rsidP="001443FF">
      <w:pPr>
        <w:spacing w:before="120" w:after="120" w:line="276" w:lineRule="auto"/>
        <w:jc w:val="both"/>
        <w:rPr>
          <w:rFonts w:cstheme="minorHAnsi"/>
          <w:sz w:val="24"/>
          <w:szCs w:val="24"/>
        </w:rPr>
      </w:pPr>
      <w:r w:rsidRPr="001443FF">
        <w:rPr>
          <w:rFonts w:cstheme="minorHAnsi"/>
          <w:sz w:val="24"/>
          <w:szCs w:val="24"/>
        </w:rPr>
        <w:t xml:space="preserve">Sınav sonuçları sınav tarihinden sonraki en geç 10 (on) iş günü içerisinde </w:t>
      </w:r>
      <w:r w:rsidR="00B3086B">
        <w:rPr>
          <w:rFonts w:cstheme="minorHAnsi"/>
          <w:sz w:val="24"/>
          <w:szCs w:val="24"/>
        </w:rPr>
        <w:t>TAGED İktisadi İşletmesi</w:t>
      </w:r>
      <w:r w:rsidRPr="001443FF">
        <w:rPr>
          <w:rFonts w:cstheme="minorHAnsi"/>
          <w:sz w:val="24"/>
          <w:szCs w:val="24"/>
        </w:rPr>
        <w:t xml:space="preserve"> internet sitesinden ( </w:t>
      </w:r>
      <w:hyperlink r:id="rId10" w:history="1">
        <w:r w:rsidR="00B3086B" w:rsidRPr="00C8329D">
          <w:rPr>
            <w:rStyle w:val="Kpr"/>
          </w:rPr>
          <w:t>www.tagedbelgelendirmee.com</w:t>
        </w:r>
      </w:hyperlink>
      <w:r w:rsidR="00B3086B">
        <w:t xml:space="preserve"> </w:t>
      </w:r>
      <w:r w:rsidRPr="001443FF">
        <w:rPr>
          <w:rFonts w:cstheme="minorHAnsi"/>
          <w:sz w:val="24"/>
          <w:szCs w:val="24"/>
        </w:rPr>
        <w:t>)  duyurulur. Adaylar T</w:t>
      </w:r>
      <w:r w:rsidR="00BE6D5E">
        <w:rPr>
          <w:rFonts w:cstheme="minorHAnsi"/>
          <w:sz w:val="24"/>
          <w:szCs w:val="24"/>
        </w:rPr>
        <w:t>.</w:t>
      </w:r>
      <w:r w:rsidRPr="001443FF">
        <w:rPr>
          <w:rFonts w:cstheme="minorHAnsi"/>
          <w:sz w:val="24"/>
          <w:szCs w:val="24"/>
        </w:rPr>
        <w:t>C</w:t>
      </w:r>
      <w:r w:rsidR="00BE6D5E">
        <w:rPr>
          <w:rFonts w:cstheme="minorHAnsi"/>
          <w:sz w:val="24"/>
          <w:szCs w:val="24"/>
        </w:rPr>
        <w:t>.</w:t>
      </w:r>
      <w:r w:rsidRPr="001443FF">
        <w:rPr>
          <w:rFonts w:cstheme="minorHAnsi"/>
          <w:sz w:val="24"/>
          <w:szCs w:val="24"/>
        </w:rPr>
        <w:t xml:space="preserve"> kimlik </w:t>
      </w:r>
      <w:r w:rsidR="00BE6D5E">
        <w:rPr>
          <w:rFonts w:cstheme="minorHAnsi"/>
          <w:sz w:val="24"/>
          <w:szCs w:val="24"/>
        </w:rPr>
        <w:t>n</w:t>
      </w:r>
      <w:r w:rsidRPr="001443FF">
        <w:rPr>
          <w:rFonts w:cstheme="minorHAnsi"/>
          <w:sz w:val="24"/>
          <w:szCs w:val="24"/>
        </w:rPr>
        <w:t xml:space="preserve">o ve şifreleriyle web sayfasına girerek sınav sonuçlarını öğrenebilirler. </w:t>
      </w:r>
    </w:p>
    <w:p w14:paraId="1AC27647" w14:textId="77777777" w:rsidR="001443FF" w:rsidRPr="001443FF" w:rsidRDefault="001443FF" w:rsidP="001443FF">
      <w:pPr>
        <w:pStyle w:val="Balk2"/>
        <w:jc w:val="both"/>
        <w:rPr>
          <w:rFonts w:asciiTheme="minorHAnsi" w:hAnsiTheme="minorHAnsi" w:cstheme="minorHAnsi"/>
          <w:b/>
          <w:color w:val="auto"/>
          <w:sz w:val="24"/>
          <w:szCs w:val="24"/>
        </w:rPr>
      </w:pPr>
      <w:r w:rsidRPr="001443FF">
        <w:rPr>
          <w:rFonts w:asciiTheme="minorHAnsi" w:hAnsiTheme="minorHAnsi" w:cstheme="minorHAnsi"/>
          <w:b/>
          <w:color w:val="auto"/>
          <w:sz w:val="24"/>
          <w:szCs w:val="24"/>
        </w:rPr>
        <w:t>BELGELERİN TESLİM EDİLMESİ</w:t>
      </w:r>
    </w:p>
    <w:p w14:paraId="31404C4F" w14:textId="738B4AAB" w:rsidR="001443FF" w:rsidRPr="001443FF" w:rsidRDefault="001443FF" w:rsidP="001443FF">
      <w:pPr>
        <w:spacing w:before="120" w:after="120" w:line="276" w:lineRule="auto"/>
        <w:jc w:val="both"/>
        <w:rPr>
          <w:rFonts w:cstheme="minorHAnsi"/>
          <w:sz w:val="24"/>
          <w:szCs w:val="24"/>
        </w:rPr>
      </w:pPr>
      <w:r w:rsidRPr="001443FF">
        <w:rPr>
          <w:rFonts w:cstheme="minorHAnsi"/>
          <w:sz w:val="24"/>
          <w:szCs w:val="24"/>
        </w:rPr>
        <w:t>MYK tarafından basılıp gönderilen Mesleki Yeterlilik Belgeleri</w:t>
      </w:r>
      <w:r w:rsidR="00BE6D5E">
        <w:rPr>
          <w:rFonts w:cstheme="minorHAnsi"/>
          <w:sz w:val="24"/>
          <w:szCs w:val="24"/>
        </w:rPr>
        <w:t>,</w:t>
      </w:r>
      <w:r w:rsidRPr="001443FF">
        <w:rPr>
          <w:rFonts w:cstheme="minorHAnsi"/>
          <w:sz w:val="24"/>
          <w:szCs w:val="24"/>
        </w:rPr>
        <w:t xml:space="preserve"> </w:t>
      </w:r>
      <w:r w:rsidR="00B3086B">
        <w:rPr>
          <w:rFonts w:cstheme="minorHAnsi"/>
          <w:sz w:val="24"/>
          <w:szCs w:val="24"/>
        </w:rPr>
        <w:t>TAGED İktisadi İşletmesi</w:t>
      </w:r>
      <w:r w:rsidRPr="001443FF">
        <w:rPr>
          <w:rFonts w:cstheme="minorHAnsi"/>
          <w:sz w:val="24"/>
          <w:szCs w:val="24"/>
        </w:rPr>
        <w:t xml:space="preserve"> </w:t>
      </w:r>
      <w:r w:rsidR="00B3086B">
        <w:rPr>
          <w:rFonts w:cstheme="minorHAnsi"/>
          <w:sz w:val="24"/>
          <w:szCs w:val="24"/>
        </w:rPr>
        <w:t>İktisadi İşletme Müdürü</w:t>
      </w:r>
      <w:r w:rsidRPr="001443FF">
        <w:rPr>
          <w:rFonts w:cstheme="minorHAnsi"/>
          <w:sz w:val="24"/>
          <w:szCs w:val="24"/>
        </w:rPr>
        <w:t xml:space="preserve"> tarafından (Yokluğunda </w:t>
      </w:r>
      <w:r w:rsidR="00B3086B">
        <w:rPr>
          <w:rFonts w:cstheme="minorHAnsi"/>
          <w:sz w:val="24"/>
          <w:szCs w:val="24"/>
        </w:rPr>
        <w:t>Belgelendirme Müdürü</w:t>
      </w:r>
      <w:r w:rsidRPr="001443FF">
        <w:rPr>
          <w:rFonts w:cstheme="minorHAnsi"/>
          <w:sz w:val="24"/>
          <w:szCs w:val="24"/>
        </w:rPr>
        <w:t xml:space="preserve">) imzalanır. Mesleki Yeterlilik Belgesi </w:t>
      </w:r>
      <w:proofErr w:type="gramStart"/>
      <w:r w:rsidRPr="001443FF">
        <w:rPr>
          <w:rFonts w:cstheme="minorHAnsi"/>
          <w:sz w:val="24"/>
          <w:szCs w:val="24"/>
        </w:rPr>
        <w:t>ile birlikte</w:t>
      </w:r>
      <w:proofErr w:type="gramEnd"/>
      <w:r w:rsidRPr="001443FF">
        <w:rPr>
          <w:rFonts w:cstheme="minorHAnsi"/>
          <w:sz w:val="24"/>
          <w:szCs w:val="24"/>
        </w:rPr>
        <w:t xml:space="preserve"> adayın Belge Kullanım Sözleşmesi</w:t>
      </w:r>
      <w:r w:rsidR="00BE6D5E">
        <w:rPr>
          <w:rFonts w:cstheme="minorHAnsi"/>
          <w:sz w:val="24"/>
          <w:szCs w:val="24"/>
        </w:rPr>
        <w:t>’</w:t>
      </w:r>
      <w:r w:rsidRPr="001443FF">
        <w:rPr>
          <w:rFonts w:cstheme="minorHAnsi"/>
          <w:sz w:val="24"/>
          <w:szCs w:val="24"/>
        </w:rPr>
        <w:t xml:space="preserve">nin İktisadi İşletme Müdürü tarafından imzalanmış nüshası iletilir. Belge teslimi aday tarafından Başvuru </w:t>
      </w:r>
      <w:proofErr w:type="spellStart"/>
      <w:r w:rsidRPr="001443FF">
        <w:rPr>
          <w:rFonts w:cstheme="minorHAnsi"/>
          <w:sz w:val="24"/>
          <w:szCs w:val="24"/>
        </w:rPr>
        <w:t>Formu</w:t>
      </w:r>
      <w:r w:rsidR="00BE6D5E">
        <w:rPr>
          <w:rFonts w:cstheme="minorHAnsi"/>
          <w:sz w:val="24"/>
          <w:szCs w:val="24"/>
        </w:rPr>
        <w:t>’</w:t>
      </w:r>
      <w:r w:rsidRPr="001443FF">
        <w:rPr>
          <w:rFonts w:cstheme="minorHAnsi"/>
          <w:sz w:val="24"/>
          <w:szCs w:val="24"/>
        </w:rPr>
        <w:t>nda</w:t>
      </w:r>
      <w:proofErr w:type="spellEnd"/>
      <w:r w:rsidRPr="001443FF">
        <w:rPr>
          <w:rFonts w:cstheme="minorHAnsi"/>
          <w:sz w:val="24"/>
          <w:szCs w:val="24"/>
        </w:rPr>
        <w:t xml:space="preserve"> belirttiği teslim edilme talebine göre teslim edilir (kargo, elden vb.).</w:t>
      </w:r>
    </w:p>
    <w:p w14:paraId="0ABC51F9" w14:textId="77777777" w:rsidR="001443FF" w:rsidRPr="001443FF" w:rsidRDefault="001443FF" w:rsidP="001443FF">
      <w:pPr>
        <w:pStyle w:val="Balk2"/>
        <w:jc w:val="both"/>
        <w:rPr>
          <w:rFonts w:asciiTheme="minorHAnsi" w:hAnsiTheme="minorHAnsi" w:cstheme="minorHAnsi"/>
          <w:b/>
          <w:color w:val="auto"/>
          <w:sz w:val="24"/>
          <w:szCs w:val="24"/>
        </w:rPr>
      </w:pPr>
      <w:r w:rsidRPr="001443FF">
        <w:rPr>
          <w:rFonts w:asciiTheme="minorHAnsi" w:hAnsiTheme="minorHAnsi" w:cstheme="minorHAnsi"/>
          <w:b/>
          <w:color w:val="auto"/>
          <w:sz w:val="24"/>
          <w:szCs w:val="24"/>
        </w:rPr>
        <w:t>SINAVLARIN TEKRARI</w:t>
      </w:r>
    </w:p>
    <w:p w14:paraId="75A1826D" w14:textId="77777777" w:rsidR="001443FF" w:rsidRPr="001443FF" w:rsidRDefault="001443FF" w:rsidP="001443FF">
      <w:pPr>
        <w:spacing w:before="120" w:after="120" w:line="276" w:lineRule="auto"/>
        <w:jc w:val="both"/>
        <w:rPr>
          <w:rFonts w:cstheme="minorHAnsi"/>
          <w:sz w:val="24"/>
          <w:szCs w:val="24"/>
        </w:rPr>
      </w:pPr>
      <w:r w:rsidRPr="001443FF">
        <w:rPr>
          <w:rFonts w:cstheme="minorHAnsi"/>
          <w:sz w:val="24"/>
          <w:szCs w:val="24"/>
        </w:rPr>
        <w:t>İlk girdiği sınavda başarısız olan adayların başarısız olduğu yeterlilik birimleri ve sınav türleri için ilave sınav ücreti alınmadan ilk sınav tarihinden itibaren bir yıl içerisinde adaylara en az bir kez daha sınav imkanı sağlanır. Tekrar girdikleri bu sınavdan da başarısız olmaları halinde tekrar girmek istedikleri sınavda ilk başvuru 5.1.1. maddesinde anlatıldığı şekilde tekrar yapılır.</w:t>
      </w:r>
    </w:p>
    <w:p w14:paraId="5015844C" w14:textId="77777777" w:rsidR="001443FF" w:rsidRPr="001443FF" w:rsidRDefault="001443FF" w:rsidP="001443FF">
      <w:pPr>
        <w:pStyle w:val="Balk2"/>
        <w:jc w:val="both"/>
        <w:rPr>
          <w:rFonts w:asciiTheme="minorHAnsi" w:hAnsiTheme="minorHAnsi" w:cstheme="minorHAnsi"/>
          <w:b/>
          <w:color w:val="auto"/>
          <w:sz w:val="24"/>
          <w:szCs w:val="24"/>
        </w:rPr>
      </w:pPr>
      <w:r w:rsidRPr="001443FF">
        <w:rPr>
          <w:rFonts w:asciiTheme="minorHAnsi" w:hAnsiTheme="minorHAnsi" w:cstheme="minorHAnsi"/>
          <w:b/>
          <w:color w:val="auto"/>
          <w:sz w:val="24"/>
          <w:szCs w:val="24"/>
        </w:rPr>
        <w:t>BELGENİN GÖZETİMİ</w:t>
      </w:r>
    </w:p>
    <w:p w14:paraId="64814108" w14:textId="77777777" w:rsidR="001443FF" w:rsidRPr="001443FF" w:rsidRDefault="001443FF" w:rsidP="001443FF">
      <w:pPr>
        <w:jc w:val="both"/>
        <w:rPr>
          <w:sz w:val="24"/>
          <w:szCs w:val="24"/>
        </w:rPr>
      </w:pPr>
      <w:r w:rsidRPr="001443FF">
        <w:rPr>
          <w:sz w:val="24"/>
          <w:szCs w:val="24"/>
        </w:rPr>
        <w:t>Ulusal standarda dayalı ulusal yeterliliklerde belgelendirilen ve ilgili yeterlilikte gözetim şartı bulunmayan belgelendirilmiş kişilerin, belge gözetimleri yapılamaz.</w:t>
      </w:r>
    </w:p>
    <w:p w14:paraId="4DA8BF8D" w14:textId="77777777" w:rsidR="001443FF" w:rsidRPr="001443FF" w:rsidRDefault="001443FF" w:rsidP="001443FF">
      <w:pPr>
        <w:pStyle w:val="Balk2"/>
        <w:jc w:val="both"/>
        <w:rPr>
          <w:rFonts w:asciiTheme="minorHAnsi" w:hAnsiTheme="minorHAnsi" w:cstheme="minorHAnsi"/>
          <w:b/>
          <w:color w:val="auto"/>
          <w:sz w:val="24"/>
          <w:szCs w:val="24"/>
        </w:rPr>
      </w:pPr>
      <w:r w:rsidRPr="001443FF">
        <w:rPr>
          <w:rFonts w:asciiTheme="minorHAnsi" w:hAnsiTheme="minorHAnsi" w:cstheme="minorHAnsi"/>
          <w:b/>
          <w:color w:val="auto"/>
          <w:sz w:val="24"/>
          <w:szCs w:val="24"/>
        </w:rPr>
        <w:t>KAPSAM GENİŞLETME VE DARALTMA</w:t>
      </w:r>
    </w:p>
    <w:p w14:paraId="5DC9506C" w14:textId="77777777" w:rsidR="001443FF" w:rsidRPr="001443FF" w:rsidRDefault="001443FF" w:rsidP="001443FF">
      <w:pPr>
        <w:spacing w:before="120" w:after="120" w:line="276" w:lineRule="auto"/>
        <w:jc w:val="both"/>
        <w:rPr>
          <w:rFonts w:cstheme="minorHAnsi"/>
          <w:sz w:val="24"/>
          <w:szCs w:val="24"/>
        </w:rPr>
      </w:pPr>
      <w:r w:rsidRPr="001443FF">
        <w:rPr>
          <w:rFonts w:cstheme="minorHAnsi"/>
          <w:sz w:val="24"/>
          <w:szCs w:val="24"/>
        </w:rPr>
        <w:t>Belgenin verilme kapsamında değerlendirilen ilgili yeterlilik revizyonunda köklü değişiklikler olması durumunda İlgili Program Komitesi talebine istinaden belgeli personel tekrar sınava tabi tutulabilir. Bu sınav, yeniden belgelendirme döneminde yapılır. Mevcut belge süresince geçerlidir.</w:t>
      </w:r>
    </w:p>
    <w:p w14:paraId="0F1F3506" w14:textId="77777777" w:rsidR="001443FF" w:rsidRPr="001443FF" w:rsidRDefault="001443FF" w:rsidP="001443FF">
      <w:pPr>
        <w:pStyle w:val="Balk2"/>
        <w:jc w:val="both"/>
        <w:rPr>
          <w:rFonts w:asciiTheme="minorHAnsi" w:hAnsiTheme="minorHAnsi" w:cstheme="minorHAnsi"/>
          <w:b/>
          <w:color w:val="auto"/>
          <w:sz w:val="24"/>
          <w:szCs w:val="24"/>
        </w:rPr>
      </w:pPr>
      <w:r w:rsidRPr="001443FF">
        <w:rPr>
          <w:rFonts w:asciiTheme="minorHAnsi" w:hAnsiTheme="minorHAnsi" w:cstheme="minorHAnsi"/>
          <w:b/>
          <w:color w:val="auto"/>
          <w:sz w:val="24"/>
          <w:szCs w:val="24"/>
        </w:rPr>
        <w:lastRenderedPageBreak/>
        <w:t xml:space="preserve">YENİDEN BELGELENDİRME </w:t>
      </w:r>
    </w:p>
    <w:p w14:paraId="3B41EF56" w14:textId="3E42420B" w:rsidR="001443FF" w:rsidRPr="001443FF" w:rsidRDefault="001443FF" w:rsidP="001443FF">
      <w:pPr>
        <w:spacing w:before="120" w:after="120" w:line="276" w:lineRule="auto"/>
        <w:jc w:val="both"/>
        <w:rPr>
          <w:rFonts w:cstheme="minorHAnsi"/>
          <w:sz w:val="24"/>
          <w:szCs w:val="24"/>
        </w:rPr>
      </w:pPr>
      <w:r w:rsidRPr="001443FF">
        <w:rPr>
          <w:rFonts w:cstheme="minorHAnsi"/>
          <w:sz w:val="24"/>
          <w:szCs w:val="24"/>
        </w:rPr>
        <w:t xml:space="preserve">Yeniden belgelendirme faaliyeti için ilgili Ulusal Yeterliliği “Belge Yenilemede Uygulanacak Ölçme-Değerlendirme Yöntemi” şartları esas alınır.  Belgenin geçerlilik süresinin dolmasına en geç 6 (altı) ay kala belge sahibi </w:t>
      </w:r>
      <w:r w:rsidR="001B3FA8">
        <w:rPr>
          <w:rFonts w:cstheme="minorHAnsi"/>
          <w:sz w:val="24"/>
          <w:szCs w:val="24"/>
        </w:rPr>
        <w:t>TAGED İktisadi İşletmesi</w:t>
      </w:r>
      <w:r w:rsidRPr="001443FF">
        <w:rPr>
          <w:rFonts w:cstheme="minorHAnsi"/>
          <w:sz w:val="24"/>
          <w:szCs w:val="24"/>
        </w:rPr>
        <w:t xml:space="preserve"> tarafından bilgilendirilerek belge yenileme başvurusunda bulunması için davet edilir.</w:t>
      </w:r>
    </w:p>
    <w:p w14:paraId="6B878D02" w14:textId="651CF347" w:rsidR="001443FF" w:rsidRPr="001443FF" w:rsidRDefault="001443FF" w:rsidP="001443FF">
      <w:pPr>
        <w:spacing w:before="120" w:after="120" w:line="276" w:lineRule="auto"/>
        <w:jc w:val="both"/>
        <w:rPr>
          <w:rFonts w:cstheme="minorHAnsi"/>
          <w:sz w:val="24"/>
          <w:szCs w:val="24"/>
        </w:rPr>
      </w:pPr>
      <w:r w:rsidRPr="001443FF">
        <w:rPr>
          <w:rFonts w:cstheme="minorHAnsi"/>
          <w:sz w:val="24"/>
          <w:szCs w:val="24"/>
        </w:rPr>
        <w:t>Belge geçerliliğinin ilk 5 (beş) yılı sonunda, belge sahibinden belgelendirildiği tarihten itibaren en az 2 yıl veya son 6 ay boyunca belgelendirme kapsamında çalıştığına dair, iş akdi ve/veya diğer resmi belgeler istenir. İki yıllık fiili çalışma süresini belge geçerlilik süresi dolmadan belgeleyebilenlerden, işvereni veya bir hizmet alıcısı tarafından doldurulmuş FR.</w:t>
      </w:r>
      <w:r w:rsidR="001B3FA8">
        <w:rPr>
          <w:rFonts w:cstheme="minorHAnsi"/>
          <w:sz w:val="24"/>
          <w:szCs w:val="24"/>
        </w:rPr>
        <w:t>36</w:t>
      </w:r>
      <w:r w:rsidRPr="001443FF">
        <w:rPr>
          <w:rFonts w:cstheme="minorHAnsi"/>
          <w:sz w:val="24"/>
          <w:szCs w:val="24"/>
        </w:rPr>
        <w:t xml:space="preserve"> Hizmet Bildirim ve Performans Formu talep edilir. Bu form; belge sahibinin hangi tarihler arasında çalıştığını ve güncel iletişim bilgileri gibi hususları içerir. FR.</w:t>
      </w:r>
      <w:r w:rsidR="001B3FA8">
        <w:rPr>
          <w:rFonts w:cstheme="minorHAnsi"/>
          <w:sz w:val="24"/>
          <w:szCs w:val="24"/>
        </w:rPr>
        <w:t>36</w:t>
      </w:r>
      <w:r w:rsidRPr="001443FF">
        <w:rPr>
          <w:rFonts w:cstheme="minorHAnsi"/>
          <w:sz w:val="24"/>
          <w:szCs w:val="24"/>
        </w:rPr>
        <w:t xml:space="preserve"> Hizmet Bildirim ve Performans Formu ile performansı olumlu değerlendirilen ve bir uygunsuzluk tespit edilmeyen sertifika sahibinin belgesi, sınava gerek kalmaksızın 5 yıl daha uzatılır. Belgelendirilen kişilerin fiilen mesleğe devam etmemesi durumunda belgesinin yenilenebilmesi için ilgili ulusal yeterliliğin içerdiği teorik sınavına gerek kalmaksızın, performansa dayalı sınavların tamamına katılması gerekmektedir.</w:t>
      </w:r>
    </w:p>
    <w:p w14:paraId="4A396C9A" w14:textId="77777777" w:rsidR="001443FF" w:rsidRPr="001443FF" w:rsidRDefault="001443FF" w:rsidP="001443FF">
      <w:pPr>
        <w:spacing w:before="120" w:after="120" w:line="276" w:lineRule="auto"/>
        <w:jc w:val="both"/>
        <w:rPr>
          <w:rFonts w:cstheme="minorHAnsi"/>
          <w:sz w:val="24"/>
          <w:szCs w:val="24"/>
        </w:rPr>
      </w:pPr>
      <w:r w:rsidRPr="001443FF">
        <w:rPr>
          <w:rFonts w:cstheme="minorHAnsi"/>
          <w:sz w:val="24"/>
          <w:szCs w:val="24"/>
        </w:rPr>
        <w:t>İkinci 5 (beş) yılın sonunda sınav yapılarak belge verilir.   Ulusal Yeterlilikte belirlenmiş sınavlardan başarılı olması şartıyla 5 yıl daha uzatılır.</w:t>
      </w:r>
    </w:p>
    <w:p w14:paraId="180838EC" w14:textId="7167CF74" w:rsidR="001443FF" w:rsidRPr="001443FF" w:rsidRDefault="001443FF" w:rsidP="001443FF">
      <w:pPr>
        <w:spacing w:before="120" w:after="120" w:line="276" w:lineRule="auto"/>
        <w:jc w:val="both"/>
        <w:rPr>
          <w:rFonts w:cstheme="minorHAnsi"/>
          <w:sz w:val="24"/>
          <w:szCs w:val="24"/>
        </w:rPr>
      </w:pPr>
      <w:r w:rsidRPr="001443FF">
        <w:rPr>
          <w:sz w:val="24"/>
          <w:szCs w:val="24"/>
        </w:rPr>
        <w:t xml:space="preserve">Başvuru sahibi belge yenileme başvuru dönemi içerisinde belge yenileme başvurusu yapabilir. Başvuru dönemi, belgenin geçerliliğinin bitiş tarihinden altı ay önce başlar ve belgenin geçerliliğinin bitiş tarihinde sona erer. Belge yenileme başvuru döneminin başlangıç tarihinden önce ve belgenin geçerliliğinin bitiş tarihinden sonra yapılan başvurular kabul edilmez. Başvuru dönemi içerisinde başvurusunu yapmış kişi için mevcut belgesinin geçerlilik süresi dolmadan önce başvuruyu almış olan </w:t>
      </w:r>
      <w:r w:rsidR="001B3FA8">
        <w:rPr>
          <w:sz w:val="24"/>
          <w:szCs w:val="24"/>
        </w:rPr>
        <w:t>TAGED İktisadi İşletmesi</w:t>
      </w:r>
      <w:r w:rsidRPr="001443FF">
        <w:rPr>
          <w:sz w:val="24"/>
          <w:szCs w:val="24"/>
        </w:rPr>
        <w:t xml:space="preserve"> tarafından belge yenileme ön başvurusu Mesleki Yeterlilik Kurumu</w:t>
      </w:r>
      <w:r w:rsidR="00BE6D5E">
        <w:rPr>
          <w:sz w:val="24"/>
          <w:szCs w:val="24"/>
        </w:rPr>
        <w:t>’</w:t>
      </w:r>
      <w:r w:rsidRPr="001443FF">
        <w:rPr>
          <w:sz w:val="24"/>
          <w:szCs w:val="24"/>
        </w:rPr>
        <w:t>na bildirilir. Ön başvurusu zamanında Mesleki Yeterlilik Kurumu</w:t>
      </w:r>
      <w:r w:rsidR="00BE6D5E">
        <w:rPr>
          <w:sz w:val="24"/>
          <w:szCs w:val="24"/>
        </w:rPr>
        <w:t>’</w:t>
      </w:r>
      <w:r w:rsidRPr="001443FF">
        <w:rPr>
          <w:sz w:val="24"/>
          <w:szCs w:val="24"/>
        </w:rPr>
        <w:t xml:space="preserve">na bildirilmiş kişilerden; kanıt ve/veya portfolyo değerlendirmesiyle belge yenileyecekler için mevcut belgenin geçerlilik süresi dolduktan en geç üç ay sonrasına kadar, sınavla belge yenileyecekler için ise mevcut belgenin geçerlilik süresi dolduktan en geç bir yıl sonrasına kadar belge yenileme işlemleri tamamlanır. </w:t>
      </w:r>
      <w:r w:rsidRPr="001443FF">
        <w:rPr>
          <w:rFonts w:cstheme="minorHAnsi"/>
          <w:sz w:val="24"/>
          <w:szCs w:val="24"/>
        </w:rPr>
        <w:t xml:space="preserve"> </w:t>
      </w:r>
    </w:p>
    <w:p w14:paraId="0E7C7B92" w14:textId="7CD54CD0" w:rsidR="001443FF" w:rsidRPr="001443FF" w:rsidRDefault="001443FF" w:rsidP="001443FF">
      <w:pPr>
        <w:spacing w:before="120" w:after="120" w:line="276" w:lineRule="auto"/>
        <w:jc w:val="both"/>
        <w:rPr>
          <w:sz w:val="24"/>
          <w:szCs w:val="24"/>
        </w:rPr>
      </w:pPr>
      <w:r w:rsidRPr="001443FF">
        <w:rPr>
          <w:sz w:val="24"/>
          <w:szCs w:val="24"/>
        </w:rPr>
        <w:t xml:space="preserve">Belge yenilemeye hak kazanan başvuru sahibi tarafından belge masraf karşılığının </w:t>
      </w:r>
      <w:r w:rsidR="001B3FA8">
        <w:rPr>
          <w:sz w:val="24"/>
          <w:szCs w:val="24"/>
        </w:rPr>
        <w:t>TAGED İktisadi İşletmesi’ne</w:t>
      </w:r>
      <w:r w:rsidRPr="001443FF">
        <w:rPr>
          <w:sz w:val="24"/>
          <w:szCs w:val="24"/>
        </w:rPr>
        <w:t xml:space="preserve"> ödenmiş olduğu tarihten itibaren en geç beş iş günü içerisinde </w:t>
      </w:r>
      <w:r w:rsidR="001B3FA8">
        <w:rPr>
          <w:sz w:val="24"/>
          <w:szCs w:val="24"/>
        </w:rPr>
        <w:t>TAGED İktisadi İşletmesi</w:t>
      </w:r>
      <w:r w:rsidRPr="001443FF">
        <w:rPr>
          <w:sz w:val="24"/>
          <w:szCs w:val="24"/>
        </w:rPr>
        <w:t>, başvuru sahibi için belge talebini Mesleki Yeterlilik Kurumu’na iletir.</w:t>
      </w:r>
    </w:p>
    <w:p w14:paraId="589D4E9A" w14:textId="0519EECF" w:rsidR="001443FF" w:rsidRPr="001443FF" w:rsidRDefault="001B3FA8" w:rsidP="001443FF">
      <w:pPr>
        <w:spacing w:before="120" w:after="120" w:line="276" w:lineRule="auto"/>
        <w:jc w:val="both"/>
        <w:rPr>
          <w:sz w:val="24"/>
          <w:szCs w:val="24"/>
        </w:rPr>
      </w:pPr>
      <w:r>
        <w:rPr>
          <w:sz w:val="24"/>
          <w:szCs w:val="24"/>
        </w:rPr>
        <w:t>TAGED İktisadi İşletmesi</w:t>
      </w:r>
      <w:r w:rsidR="001443FF" w:rsidRPr="001443FF">
        <w:rPr>
          <w:sz w:val="24"/>
          <w:szCs w:val="24"/>
        </w:rPr>
        <w:t xml:space="preserve"> tarafından belgelendirilen kişi için kanıt ve/veya portfolyo değerlendirmesiyle belge yenileme başvuruları sadece </w:t>
      </w:r>
      <w:r>
        <w:rPr>
          <w:sz w:val="24"/>
          <w:szCs w:val="24"/>
        </w:rPr>
        <w:t>TAGED İktisadi İşletmesi</w:t>
      </w:r>
      <w:r w:rsidR="00BE6D5E">
        <w:rPr>
          <w:sz w:val="24"/>
          <w:szCs w:val="24"/>
        </w:rPr>
        <w:t>’</w:t>
      </w:r>
      <w:r>
        <w:rPr>
          <w:sz w:val="24"/>
          <w:szCs w:val="24"/>
        </w:rPr>
        <w:t>ne</w:t>
      </w:r>
      <w:r w:rsidR="001443FF" w:rsidRPr="001443FF">
        <w:rPr>
          <w:sz w:val="24"/>
          <w:szCs w:val="24"/>
        </w:rPr>
        <w:t xml:space="preserve"> yapılabilir. Sınavla belge yenileme başvuruları </w:t>
      </w:r>
      <w:r>
        <w:rPr>
          <w:sz w:val="24"/>
          <w:szCs w:val="24"/>
        </w:rPr>
        <w:t>TAGED İktisadi İşletmesi</w:t>
      </w:r>
      <w:r w:rsidR="001443FF" w:rsidRPr="001443FF">
        <w:rPr>
          <w:sz w:val="24"/>
          <w:szCs w:val="24"/>
        </w:rPr>
        <w:t xml:space="preserve"> yapılabileceği gibi belgenin kapsadığı ulusal yeterlilik birimlerinin tamamında en az </w:t>
      </w:r>
      <w:r w:rsidR="00BE6D5E">
        <w:rPr>
          <w:sz w:val="24"/>
          <w:szCs w:val="24"/>
        </w:rPr>
        <w:t>1 (</w:t>
      </w:r>
      <w:r w:rsidR="001443FF" w:rsidRPr="001443FF">
        <w:rPr>
          <w:sz w:val="24"/>
          <w:szCs w:val="24"/>
        </w:rPr>
        <w:t>bir</w:t>
      </w:r>
      <w:r w:rsidR="00BE6D5E">
        <w:rPr>
          <w:sz w:val="24"/>
          <w:szCs w:val="24"/>
        </w:rPr>
        <w:t>)</w:t>
      </w:r>
      <w:r w:rsidR="001443FF" w:rsidRPr="001443FF">
        <w:rPr>
          <w:sz w:val="24"/>
          <w:szCs w:val="24"/>
        </w:rPr>
        <w:t xml:space="preserve"> yıl süresince sınav ve belgelendirme faaliyetleri yürütmüş olan farklı bir belgelendirme kuruluşuna da yapılabilir.</w:t>
      </w:r>
    </w:p>
    <w:p w14:paraId="25DD5D7D" w14:textId="77777777" w:rsidR="001443FF" w:rsidRPr="001443FF" w:rsidRDefault="001443FF" w:rsidP="001443FF">
      <w:pPr>
        <w:spacing w:before="120" w:after="120" w:line="276" w:lineRule="auto"/>
        <w:jc w:val="both"/>
        <w:rPr>
          <w:rFonts w:cstheme="minorHAnsi"/>
          <w:sz w:val="32"/>
          <w:szCs w:val="32"/>
        </w:rPr>
      </w:pPr>
      <w:r w:rsidRPr="001443FF">
        <w:rPr>
          <w:sz w:val="24"/>
          <w:szCs w:val="24"/>
        </w:rPr>
        <w:lastRenderedPageBreak/>
        <w:t>Başvuru sahibi, belge yenileme faaliyeti için başvuru yapacağı Kuruluşun ücret tarifesinde belirtilen belge yenileme başvuru ücretini veya belge yenileme sınav ücretini kuruluşa öder ve kuruluş tarafından belirlenen yöntem ve kurallara uygun olarak istenen evrakları ilgili kuruluşa iletir.</w:t>
      </w:r>
    </w:p>
    <w:p w14:paraId="38583B55" w14:textId="705A552E" w:rsidR="001443FF" w:rsidRPr="001443FF" w:rsidRDefault="001443FF" w:rsidP="001443FF">
      <w:pPr>
        <w:spacing w:before="120" w:after="120" w:line="276" w:lineRule="auto"/>
        <w:jc w:val="both"/>
        <w:rPr>
          <w:rFonts w:cstheme="minorHAnsi"/>
          <w:sz w:val="24"/>
          <w:szCs w:val="24"/>
        </w:rPr>
      </w:pPr>
      <w:r w:rsidRPr="001443FF">
        <w:rPr>
          <w:rFonts w:cstheme="minorHAnsi"/>
          <w:sz w:val="24"/>
          <w:szCs w:val="24"/>
        </w:rPr>
        <w:t>Sertifika sahibi</w:t>
      </w:r>
      <w:r w:rsidR="00BE6D5E">
        <w:rPr>
          <w:rFonts w:cstheme="minorHAnsi"/>
          <w:sz w:val="24"/>
          <w:szCs w:val="24"/>
        </w:rPr>
        <w:t>,</w:t>
      </w:r>
      <w:r w:rsidRPr="001443FF">
        <w:rPr>
          <w:rFonts w:cstheme="minorHAnsi"/>
          <w:sz w:val="24"/>
          <w:szCs w:val="24"/>
        </w:rPr>
        <w:t xml:space="preserve"> belge geçerlilik süresi sonuna kadar yeniden belgelendirme başvurusunu gerçekleştirmemiş ise belgesi iptal edilir. Ulusal </w:t>
      </w:r>
      <w:proofErr w:type="spellStart"/>
      <w:r w:rsidRPr="001443FF">
        <w:rPr>
          <w:rFonts w:cstheme="minorHAnsi"/>
          <w:sz w:val="24"/>
          <w:szCs w:val="24"/>
        </w:rPr>
        <w:t>Yeterlilik</w:t>
      </w:r>
      <w:r w:rsidR="00BE6D5E">
        <w:rPr>
          <w:rFonts w:cstheme="minorHAnsi"/>
          <w:sz w:val="24"/>
          <w:szCs w:val="24"/>
        </w:rPr>
        <w:t>’</w:t>
      </w:r>
      <w:r w:rsidRPr="001443FF">
        <w:rPr>
          <w:rFonts w:cstheme="minorHAnsi"/>
          <w:sz w:val="24"/>
          <w:szCs w:val="24"/>
        </w:rPr>
        <w:t>te</w:t>
      </w:r>
      <w:proofErr w:type="spellEnd"/>
      <w:r w:rsidRPr="001443FF">
        <w:rPr>
          <w:rFonts w:cstheme="minorHAnsi"/>
          <w:sz w:val="24"/>
          <w:szCs w:val="24"/>
        </w:rPr>
        <w:t xml:space="preserve"> belirlenmiş sınavlara katılan ve başarısız olanların belgesi, belge geçerlilik süresi sonunda iptal edilir. Bu durumda olanların yeniden başvuru hakkı vardır ve tüm şartlar ilk belgelendirme başvurusu kapsamında uygulanır.  </w:t>
      </w:r>
    </w:p>
    <w:p w14:paraId="2BE90B30" w14:textId="77777777" w:rsidR="001443FF" w:rsidRPr="001443FF" w:rsidRDefault="001443FF" w:rsidP="001443FF">
      <w:pPr>
        <w:spacing w:before="120" w:after="120" w:line="276" w:lineRule="auto"/>
        <w:jc w:val="both"/>
        <w:rPr>
          <w:sz w:val="24"/>
          <w:szCs w:val="24"/>
        </w:rPr>
      </w:pPr>
      <w:r w:rsidRPr="001443FF">
        <w:rPr>
          <w:sz w:val="24"/>
          <w:szCs w:val="24"/>
        </w:rPr>
        <w:t>Belge yenileme tek sefere mahsus bir faaliyet olmayıp kişinin yenilediği her belge için geçerlilik süresi sonunda yeniden belge yenileme hakkı bulunur. Belgenin yenilenebilmesi için mevcut belgenin geçerli durumda olması gerekir, geçerliliği askıya alınmış veya iptal edilmiş durumdaki belgeler için belge yenileme yapılamaz. Geçerlilik durumu askıda olan belgeler için askı durumu kalktıktan sonra belgenin geçerlilik süresi devam ediyorsa belge yenileme yapılabilir.</w:t>
      </w:r>
    </w:p>
    <w:p w14:paraId="265F0C14" w14:textId="77777777" w:rsidR="001443FF" w:rsidRPr="001443FF" w:rsidRDefault="001443FF" w:rsidP="001443FF">
      <w:pPr>
        <w:spacing w:before="120" w:after="120" w:line="276" w:lineRule="auto"/>
        <w:jc w:val="both"/>
        <w:rPr>
          <w:rFonts w:cstheme="minorHAnsi"/>
          <w:sz w:val="32"/>
          <w:szCs w:val="32"/>
        </w:rPr>
      </w:pPr>
      <w:r w:rsidRPr="001443FF">
        <w:rPr>
          <w:sz w:val="24"/>
          <w:szCs w:val="24"/>
        </w:rPr>
        <w:t>Belge yenileme sonucunda başvuru sahibi için yeni bir belge düzenlenir. Belge yenileme kararı mevcut belgenin geçerlilik bitiş tarihinden önce alınmışsa yeni belgenin düzenlenme tarihi, ilgili ulusal yeterlilikte aksi belirtilmediği takdirde mevcut belgenin geçerliliğinin bitiş tarihinden bir sonraki gündür. Belge yenileme kararı mevcut belgenin geçerlilik bitiş tarihinden sonra alınmışsa yeni belgenin düzenlenme tarihi, ilgili ulusal yeterlilikte aksi belirtilmediği takdirde belge yenileme kararının alındığı tarihtir.</w:t>
      </w:r>
    </w:p>
    <w:p w14:paraId="275F145D" w14:textId="433E4AD1" w:rsidR="001443FF" w:rsidRPr="001443FF" w:rsidRDefault="001443FF" w:rsidP="001443FF">
      <w:pPr>
        <w:spacing w:before="120" w:after="120" w:line="276" w:lineRule="auto"/>
        <w:jc w:val="both"/>
        <w:rPr>
          <w:rFonts w:cstheme="minorHAnsi"/>
          <w:sz w:val="24"/>
          <w:szCs w:val="24"/>
        </w:rPr>
      </w:pPr>
      <w:r w:rsidRPr="001443FF">
        <w:rPr>
          <w:rFonts w:cstheme="minorHAnsi"/>
          <w:sz w:val="24"/>
          <w:szCs w:val="24"/>
        </w:rPr>
        <w:t xml:space="preserve">İlgili Ulusal </w:t>
      </w:r>
      <w:proofErr w:type="spellStart"/>
      <w:r w:rsidRPr="001443FF">
        <w:rPr>
          <w:rFonts w:cstheme="minorHAnsi"/>
          <w:sz w:val="24"/>
          <w:szCs w:val="24"/>
        </w:rPr>
        <w:t>Yeterlilik</w:t>
      </w:r>
      <w:r w:rsidR="00BE6D5E">
        <w:rPr>
          <w:rFonts w:cstheme="minorHAnsi"/>
          <w:sz w:val="24"/>
          <w:szCs w:val="24"/>
        </w:rPr>
        <w:t>’</w:t>
      </w:r>
      <w:r w:rsidRPr="001443FF">
        <w:rPr>
          <w:rFonts w:cstheme="minorHAnsi"/>
          <w:sz w:val="24"/>
          <w:szCs w:val="24"/>
        </w:rPr>
        <w:t>lerde</w:t>
      </w:r>
      <w:proofErr w:type="spellEnd"/>
      <w:r w:rsidRPr="001443FF">
        <w:rPr>
          <w:rFonts w:cstheme="minorHAnsi"/>
          <w:sz w:val="24"/>
          <w:szCs w:val="24"/>
        </w:rPr>
        <w:t xml:space="preserve"> ilave bir değerlendirme yapılmasını gerektiren revizyonlar gerçekleştiğinde belgelendirilmiş kişilerin değişen şartları karşılama durumu değerlendirilir. İlgili değişiklik web sayfası üzerinden ilan edilir. Doğrulanması gereken belgelendirilmiş kişiler tespit edilerek yazılı olarak bildirimde bulunulur. Değerlendirme, gerçekleştirilen revizyonun mahiyetine göre yeniden belgelendirme vb. yöntemler ile gerçekleştirilir.</w:t>
      </w:r>
    </w:p>
    <w:p w14:paraId="059CF700" w14:textId="4D843E03" w:rsidR="001443FF" w:rsidRPr="001443FF" w:rsidRDefault="001443FF" w:rsidP="001443FF">
      <w:pPr>
        <w:spacing w:before="120" w:after="120" w:line="276" w:lineRule="auto"/>
        <w:jc w:val="both"/>
        <w:rPr>
          <w:rFonts w:cstheme="minorHAnsi"/>
          <w:sz w:val="24"/>
          <w:szCs w:val="24"/>
        </w:rPr>
      </w:pPr>
      <w:r w:rsidRPr="001443FF">
        <w:rPr>
          <w:rFonts w:cstheme="minorHAnsi"/>
          <w:sz w:val="24"/>
          <w:szCs w:val="24"/>
        </w:rPr>
        <w:t xml:space="preserve">Gözetim ve yeniden belgelendirme sürecine ilişkin tarihler, sonuçlar ve alınan kararlara ilişkin tüm süreç </w:t>
      </w:r>
      <w:hyperlink r:id="rId11" w:history="1">
        <w:r w:rsidR="001B3FA8" w:rsidRPr="00C8329D">
          <w:rPr>
            <w:rStyle w:val="Kpr"/>
            <w:rFonts w:cstheme="minorHAnsi"/>
            <w:sz w:val="24"/>
            <w:szCs w:val="24"/>
          </w:rPr>
          <w:t>www.tagedbelgelendirmee.com</w:t>
        </w:r>
      </w:hyperlink>
      <w:r w:rsidRPr="001443FF">
        <w:rPr>
          <w:rFonts w:cstheme="minorHAnsi"/>
          <w:sz w:val="24"/>
          <w:szCs w:val="24"/>
        </w:rPr>
        <w:t xml:space="preserve">  web sayfasından duyurulur. </w:t>
      </w:r>
    </w:p>
    <w:p w14:paraId="71BC6BDA" w14:textId="77777777" w:rsidR="001443FF" w:rsidRPr="001443FF" w:rsidRDefault="001443FF" w:rsidP="001443FF">
      <w:pPr>
        <w:pStyle w:val="Balk2"/>
        <w:jc w:val="both"/>
        <w:rPr>
          <w:rFonts w:asciiTheme="minorHAnsi" w:hAnsiTheme="minorHAnsi" w:cstheme="minorHAnsi"/>
          <w:b/>
          <w:color w:val="auto"/>
          <w:sz w:val="24"/>
          <w:szCs w:val="24"/>
        </w:rPr>
      </w:pPr>
      <w:r w:rsidRPr="001443FF">
        <w:rPr>
          <w:rFonts w:asciiTheme="minorHAnsi" w:hAnsiTheme="minorHAnsi" w:cstheme="minorHAnsi"/>
          <w:b/>
          <w:color w:val="auto"/>
          <w:sz w:val="24"/>
          <w:szCs w:val="24"/>
        </w:rPr>
        <w:t>BELGENİN KAYBOLMASI, TAHRİP EDİLMESİ</w:t>
      </w:r>
    </w:p>
    <w:p w14:paraId="64827484" w14:textId="4D058B17" w:rsidR="001443FF" w:rsidRPr="001443FF" w:rsidRDefault="001443FF" w:rsidP="001443FF">
      <w:pPr>
        <w:spacing w:before="120" w:after="120" w:line="276" w:lineRule="auto"/>
        <w:jc w:val="both"/>
        <w:rPr>
          <w:rFonts w:cstheme="minorHAnsi"/>
          <w:sz w:val="24"/>
          <w:szCs w:val="24"/>
        </w:rPr>
      </w:pPr>
      <w:r w:rsidRPr="001443FF">
        <w:rPr>
          <w:rFonts w:cstheme="minorHAnsi"/>
          <w:sz w:val="24"/>
          <w:szCs w:val="24"/>
        </w:rPr>
        <w:t xml:space="preserve">Belgelendirilmiş kişiler, belgelerini kaybetmeleri, belgenin tahrip olması, yırtılması vb. durularda </w:t>
      </w:r>
      <w:r w:rsidR="001B3FA8">
        <w:rPr>
          <w:rFonts w:cstheme="minorHAnsi"/>
          <w:sz w:val="24"/>
          <w:szCs w:val="24"/>
        </w:rPr>
        <w:t>TAGED İktisadi İşletmesi</w:t>
      </w:r>
      <w:r w:rsidRPr="001443FF">
        <w:rPr>
          <w:rFonts w:cstheme="minorHAnsi"/>
          <w:sz w:val="24"/>
          <w:szCs w:val="24"/>
        </w:rPr>
        <w:t xml:space="preserve"> tahrip olan belge ile birlikte (var ise) yeni belge talebine ilişkin dilekçelerini iletir. </w:t>
      </w:r>
    </w:p>
    <w:p w14:paraId="7BBCE290" w14:textId="7E7BE814" w:rsidR="001443FF" w:rsidRPr="001443FF" w:rsidRDefault="001B3FA8" w:rsidP="001443FF">
      <w:pPr>
        <w:spacing w:before="120" w:after="120" w:line="276" w:lineRule="auto"/>
        <w:jc w:val="both"/>
        <w:rPr>
          <w:rFonts w:cstheme="minorHAnsi"/>
          <w:sz w:val="24"/>
          <w:szCs w:val="24"/>
        </w:rPr>
      </w:pPr>
      <w:r>
        <w:rPr>
          <w:rFonts w:cstheme="minorHAnsi"/>
          <w:sz w:val="24"/>
          <w:szCs w:val="24"/>
        </w:rPr>
        <w:t>TAGED İktisadi İşletmesi</w:t>
      </w:r>
      <w:r w:rsidR="001443FF" w:rsidRPr="001443FF">
        <w:rPr>
          <w:rFonts w:cstheme="minorHAnsi"/>
          <w:sz w:val="24"/>
          <w:szCs w:val="24"/>
        </w:rPr>
        <w:t xml:space="preserve"> tarafından değerlendirilen dilekçeye istinaden belgelendirilmiş kişinin belgesi Ücret Çizelgesinde yer alan Belge Ücreti karşılığının yatırılmasına müteakip söz konusu kişinin teslim edilmesi tercihine göre kargo/ elden vb. yollarla teslim edilir.</w:t>
      </w:r>
    </w:p>
    <w:p w14:paraId="184C9CC2" w14:textId="77777777" w:rsidR="001443FF" w:rsidRPr="001443FF" w:rsidRDefault="001443FF" w:rsidP="001443FF">
      <w:pPr>
        <w:spacing w:before="120" w:after="120" w:line="276" w:lineRule="auto"/>
        <w:jc w:val="both"/>
        <w:rPr>
          <w:rFonts w:cstheme="minorHAnsi"/>
          <w:sz w:val="24"/>
          <w:szCs w:val="24"/>
        </w:rPr>
      </w:pPr>
    </w:p>
    <w:p w14:paraId="4E268E6D" w14:textId="77777777" w:rsidR="001443FF" w:rsidRPr="001443FF" w:rsidRDefault="001443FF" w:rsidP="001443FF">
      <w:pPr>
        <w:pStyle w:val="Balk2"/>
        <w:jc w:val="both"/>
        <w:rPr>
          <w:rFonts w:asciiTheme="minorHAnsi" w:hAnsiTheme="minorHAnsi" w:cstheme="minorHAnsi"/>
          <w:b/>
          <w:color w:val="auto"/>
          <w:sz w:val="24"/>
          <w:szCs w:val="24"/>
        </w:rPr>
      </w:pPr>
      <w:r w:rsidRPr="001443FF">
        <w:rPr>
          <w:rFonts w:asciiTheme="minorHAnsi" w:hAnsiTheme="minorHAnsi" w:cstheme="minorHAnsi"/>
          <w:b/>
          <w:color w:val="auto"/>
          <w:sz w:val="24"/>
          <w:szCs w:val="24"/>
        </w:rPr>
        <w:lastRenderedPageBreak/>
        <w:t xml:space="preserve">BELGENİN ASKIYA ALINMASI VE İPTALİ </w:t>
      </w:r>
    </w:p>
    <w:p w14:paraId="3832BE2B" w14:textId="77777777" w:rsidR="001443FF" w:rsidRPr="001443FF" w:rsidRDefault="001443FF" w:rsidP="001443FF">
      <w:pPr>
        <w:spacing w:before="120" w:after="120" w:line="276" w:lineRule="auto"/>
        <w:jc w:val="both"/>
        <w:rPr>
          <w:rFonts w:cstheme="minorHAnsi"/>
          <w:sz w:val="24"/>
          <w:szCs w:val="24"/>
        </w:rPr>
      </w:pPr>
      <w:r w:rsidRPr="001443FF">
        <w:rPr>
          <w:rFonts w:cstheme="minorHAnsi"/>
          <w:sz w:val="24"/>
          <w:szCs w:val="24"/>
        </w:rPr>
        <w:t>Mesleki Yeterlilik Belgesi kullanımı, aşağıdaki durumlarda, uygunsuzluğun giderilmesi için belirlenen süre kapsamında askıya alınır ve belgenin geçerlilik süresine bakılmaksızın kullanımına izin verilmez.</w:t>
      </w:r>
    </w:p>
    <w:p w14:paraId="0DB657E8" w14:textId="77777777" w:rsidR="001443FF" w:rsidRPr="001443FF" w:rsidRDefault="001443FF" w:rsidP="001443FF">
      <w:pPr>
        <w:pStyle w:val="ListeParagraf"/>
        <w:numPr>
          <w:ilvl w:val="0"/>
          <w:numId w:val="2"/>
        </w:numPr>
        <w:spacing w:after="0" w:line="240" w:lineRule="auto"/>
        <w:jc w:val="both"/>
        <w:rPr>
          <w:rFonts w:cstheme="minorHAnsi"/>
          <w:sz w:val="24"/>
          <w:szCs w:val="24"/>
        </w:rPr>
      </w:pPr>
      <w:r w:rsidRPr="001443FF">
        <w:rPr>
          <w:rFonts w:cstheme="minorHAnsi"/>
          <w:sz w:val="24"/>
          <w:szCs w:val="24"/>
        </w:rPr>
        <w:t>Belge sahibinin çalıştığı kurum/kuruluşların veya diğer kişilerin şikâyetlerinin PR.06 </w:t>
      </w:r>
      <w:hyperlink r:id="rId12" w:history="1">
        <w:r w:rsidRPr="001443FF">
          <w:rPr>
            <w:rFonts w:cstheme="minorHAnsi"/>
            <w:sz w:val="24"/>
            <w:szCs w:val="24"/>
          </w:rPr>
          <w:t xml:space="preserve">İtiraz ve Şikâyetlerin Değerlendirilmesi </w:t>
        </w:r>
        <w:proofErr w:type="spellStart"/>
        <w:r w:rsidRPr="001443FF">
          <w:rPr>
            <w:rFonts w:cstheme="minorHAnsi"/>
            <w:sz w:val="24"/>
            <w:szCs w:val="24"/>
          </w:rPr>
          <w:t>Prosedürü</w:t>
        </w:r>
      </w:hyperlink>
      <w:r w:rsidRPr="001443FF">
        <w:rPr>
          <w:rFonts w:cstheme="minorHAnsi"/>
          <w:sz w:val="24"/>
          <w:szCs w:val="24"/>
        </w:rPr>
        <w:t>’ne</w:t>
      </w:r>
      <w:proofErr w:type="spellEnd"/>
      <w:r w:rsidRPr="001443FF">
        <w:rPr>
          <w:rFonts w:cstheme="minorHAnsi"/>
          <w:sz w:val="24"/>
          <w:szCs w:val="24"/>
        </w:rPr>
        <w:t xml:space="preserve"> göre değerlendirilmesi, belgesinin askıya alınması kararının verilmesi, </w:t>
      </w:r>
    </w:p>
    <w:p w14:paraId="2757226B" w14:textId="7B802798" w:rsidR="001443FF" w:rsidRPr="001443FF" w:rsidRDefault="001443FF" w:rsidP="001443FF">
      <w:pPr>
        <w:numPr>
          <w:ilvl w:val="0"/>
          <w:numId w:val="2"/>
        </w:numPr>
        <w:spacing w:before="120" w:after="120" w:line="276" w:lineRule="auto"/>
        <w:jc w:val="both"/>
        <w:rPr>
          <w:rFonts w:cstheme="minorHAnsi"/>
          <w:sz w:val="24"/>
          <w:szCs w:val="24"/>
        </w:rPr>
      </w:pPr>
      <w:r w:rsidRPr="001443FF">
        <w:rPr>
          <w:rFonts w:cstheme="minorHAnsi"/>
          <w:sz w:val="24"/>
          <w:szCs w:val="24"/>
        </w:rPr>
        <w:t xml:space="preserve">Belge sahibinin  </w:t>
      </w:r>
      <w:hyperlink r:id="rId13" w:history="1">
        <w:r w:rsidRPr="001443FF">
          <w:rPr>
            <w:rFonts w:cstheme="minorHAnsi"/>
            <w:sz w:val="24"/>
            <w:szCs w:val="24"/>
          </w:rPr>
          <w:t>Belge Kullanım Sözleşmesi</w:t>
        </w:r>
      </w:hyperlink>
      <w:r w:rsidRPr="001443FF">
        <w:rPr>
          <w:rFonts w:cstheme="minorHAnsi"/>
          <w:sz w:val="24"/>
          <w:szCs w:val="24"/>
        </w:rPr>
        <w:t xml:space="preserve"> şartlarına aykırı davranışlarının ve MYK, TÜRKAK ve </w:t>
      </w:r>
      <w:r w:rsidR="001B3FA8">
        <w:rPr>
          <w:rFonts w:cstheme="minorHAnsi"/>
          <w:sz w:val="24"/>
          <w:szCs w:val="24"/>
        </w:rPr>
        <w:t>TAGED İktisadi İşletmesi</w:t>
      </w:r>
      <w:r w:rsidRPr="001443FF">
        <w:rPr>
          <w:rFonts w:cstheme="minorHAnsi"/>
          <w:sz w:val="24"/>
          <w:szCs w:val="24"/>
        </w:rPr>
        <w:t xml:space="preserve"> logolarını usulsüz olarak kullandığının tespit edilmesi,</w:t>
      </w:r>
    </w:p>
    <w:p w14:paraId="54D0331E" w14:textId="21DB371E" w:rsidR="001443FF" w:rsidRPr="001443FF" w:rsidRDefault="001443FF" w:rsidP="001443FF">
      <w:pPr>
        <w:numPr>
          <w:ilvl w:val="0"/>
          <w:numId w:val="2"/>
        </w:numPr>
        <w:spacing w:before="120" w:after="120" w:line="276" w:lineRule="auto"/>
        <w:jc w:val="both"/>
        <w:rPr>
          <w:rFonts w:cstheme="minorHAnsi"/>
          <w:sz w:val="24"/>
          <w:szCs w:val="24"/>
        </w:rPr>
      </w:pPr>
      <w:r w:rsidRPr="001443FF">
        <w:rPr>
          <w:rFonts w:cstheme="minorHAnsi"/>
          <w:sz w:val="24"/>
          <w:szCs w:val="24"/>
        </w:rPr>
        <w:t xml:space="preserve">Belge sahibinin, ara gözetimde gerekli şartları sağlamaması ya da sağladığına dair kanıtları </w:t>
      </w:r>
      <w:r w:rsidR="00BC0BB7">
        <w:rPr>
          <w:rFonts w:cstheme="minorHAnsi"/>
          <w:sz w:val="24"/>
          <w:szCs w:val="24"/>
        </w:rPr>
        <w:t>TAGED İktisadi İşletmesine</w:t>
      </w:r>
      <w:r w:rsidRPr="001443FF">
        <w:rPr>
          <w:rFonts w:cstheme="minorHAnsi"/>
          <w:sz w:val="24"/>
          <w:szCs w:val="24"/>
        </w:rPr>
        <w:t xml:space="preserve"> getirmemesi durumlarında,</w:t>
      </w:r>
    </w:p>
    <w:p w14:paraId="5245F458" w14:textId="15BBFF7C" w:rsidR="001443FF" w:rsidRPr="001443FF" w:rsidRDefault="001443FF" w:rsidP="001443FF">
      <w:pPr>
        <w:spacing w:before="120" w:after="120" w:line="276" w:lineRule="auto"/>
        <w:jc w:val="both"/>
        <w:rPr>
          <w:rFonts w:cstheme="minorHAnsi"/>
          <w:sz w:val="24"/>
          <w:szCs w:val="24"/>
        </w:rPr>
      </w:pPr>
      <w:r w:rsidRPr="001443FF">
        <w:rPr>
          <w:rFonts w:cstheme="minorHAnsi"/>
          <w:sz w:val="24"/>
          <w:szCs w:val="24"/>
        </w:rPr>
        <w:t>Belgesi</w:t>
      </w:r>
      <w:r w:rsidR="00BE6D5E">
        <w:rPr>
          <w:rFonts w:cstheme="minorHAnsi"/>
          <w:sz w:val="24"/>
          <w:szCs w:val="24"/>
        </w:rPr>
        <w:t>,</w:t>
      </w:r>
      <w:r w:rsidRPr="001443FF">
        <w:rPr>
          <w:rFonts w:cstheme="minorHAnsi"/>
          <w:sz w:val="24"/>
          <w:szCs w:val="24"/>
        </w:rPr>
        <w:t xml:space="preserve"> Karar Verici tarafından askıya alınır ve </w:t>
      </w:r>
      <w:r w:rsidR="00BE6D5E">
        <w:rPr>
          <w:rFonts w:cstheme="minorHAnsi"/>
          <w:sz w:val="24"/>
          <w:szCs w:val="24"/>
        </w:rPr>
        <w:t>b</w:t>
      </w:r>
      <w:r w:rsidRPr="001443FF">
        <w:rPr>
          <w:rFonts w:cstheme="minorHAnsi"/>
          <w:sz w:val="24"/>
          <w:szCs w:val="24"/>
        </w:rPr>
        <w:t xml:space="preserve">elge durumu, </w:t>
      </w:r>
      <w:hyperlink r:id="rId14" w:history="1">
        <w:r w:rsidR="00BC0BB7" w:rsidRPr="00C8329D">
          <w:rPr>
            <w:rStyle w:val="Kpr"/>
            <w:rFonts w:cstheme="minorHAnsi"/>
            <w:sz w:val="24"/>
            <w:szCs w:val="24"/>
          </w:rPr>
          <w:t>www.tagedbelgelendirmee.com</w:t>
        </w:r>
      </w:hyperlink>
      <w:r w:rsidRPr="001443FF">
        <w:rPr>
          <w:rFonts w:cstheme="minorHAnsi"/>
          <w:sz w:val="24"/>
          <w:szCs w:val="24"/>
        </w:rPr>
        <w:t xml:space="preserve">  web sayfasında “Askıya Alındı” ifadesiyle işlenir.  </w:t>
      </w:r>
    </w:p>
    <w:p w14:paraId="60BBA3C4" w14:textId="6E968401" w:rsidR="001443FF" w:rsidRPr="001443FF" w:rsidRDefault="001443FF" w:rsidP="001443FF">
      <w:pPr>
        <w:spacing w:before="120" w:after="120" w:line="276" w:lineRule="auto"/>
        <w:jc w:val="both"/>
        <w:rPr>
          <w:rFonts w:cstheme="minorHAnsi"/>
          <w:sz w:val="24"/>
          <w:szCs w:val="24"/>
        </w:rPr>
      </w:pPr>
      <w:r w:rsidRPr="001443FF">
        <w:rPr>
          <w:rFonts w:cstheme="minorHAnsi"/>
          <w:sz w:val="24"/>
          <w:szCs w:val="24"/>
        </w:rPr>
        <w:t>Belge sahibi, belgenin askıya alındığının kendisine bildirilmesinden itibaren hali hazırda çalışmıyorsa belge kullanımını durdurmakla, eğer çalışıyorsa askı halini ortadan kaldırmak için gerekli prosedürleri uygulamakla yükümlüdür.</w:t>
      </w:r>
      <w:r w:rsidRPr="001443FF">
        <w:rPr>
          <w:rFonts w:ascii="Klavika Regular" w:hAnsi="Klavika Regular"/>
          <w:color w:val="000000" w:themeColor="text1"/>
        </w:rPr>
        <w:t xml:space="preserve"> </w:t>
      </w:r>
      <w:r w:rsidRPr="001443FF">
        <w:rPr>
          <w:rFonts w:cstheme="minorHAnsi"/>
          <w:color w:val="000000" w:themeColor="text1"/>
          <w:sz w:val="24"/>
          <w:szCs w:val="24"/>
        </w:rPr>
        <w:t xml:space="preserve">3 (üç) ay boyunca belgenin askıda kalması ve belirtilen süre zarfında gerekli kanıtların </w:t>
      </w:r>
      <w:r w:rsidR="00BC0BB7">
        <w:rPr>
          <w:rFonts w:cstheme="minorHAnsi"/>
          <w:color w:val="000000" w:themeColor="text1"/>
          <w:sz w:val="24"/>
          <w:szCs w:val="24"/>
        </w:rPr>
        <w:t>TAGED İktisadi İşletmesi</w:t>
      </w:r>
      <w:r w:rsidR="00FE43F6">
        <w:rPr>
          <w:rFonts w:cstheme="minorHAnsi"/>
          <w:color w:val="000000" w:themeColor="text1"/>
          <w:sz w:val="24"/>
          <w:szCs w:val="24"/>
        </w:rPr>
        <w:t>’</w:t>
      </w:r>
      <w:r w:rsidR="00BC0BB7">
        <w:rPr>
          <w:rFonts w:cstheme="minorHAnsi"/>
          <w:color w:val="000000" w:themeColor="text1"/>
          <w:sz w:val="24"/>
          <w:szCs w:val="24"/>
        </w:rPr>
        <w:t>n</w:t>
      </w:r>
      <w:r w:rsidRPr="001443FF">
        <w:rPr>
          <w:rFonts w:cstheme="minorHAnsi"/>
          <w:color w:val="000000" w:themeColor="text1"/>
          <w:sz w:val="24"/>
          <w:szCs w:val="24"/>
        </w:rPr>
        <w:t xml:space="preserve">e ulaştırılmaması durumunda kişinin belgesi iptal edilir. Gerekli kanıtların </w:t>
      </w:r>
      <w:r w:rsidR="00BC0BB7">
        <w:rPr>
          <w:rFonts w:cstheme="minorHAnsi"/>
          <w:color w:val="000000" w:themeColor="text1"/>
          <w:sz w:val="24"/>
          <w:szCs w:val="24"/>
        </w:rPr>
        <w:t>TAGED İktisadi İ</w:t>
      </w:r>
      <w:r w:rsidR="00FE43F6">
        <w:rPr>
          <w:rFonts w:cstheme="minorHAnsi"/>
          <w:color w:val="000000" w:themeColor="text1"/>
          <w:sz w:val="24"/>
          <w:szCs w:val="24"/>
        </w:rPr>
        <w:t>ş</w:t>
      </w:r>
      <w:r w:rsidR="00BC0BB7">
        <w:rPr>
          <w:rFonts w:cstheme="minorHAnsi"/>
          <w:color w:val="000000" w:themeColor="text1"/>
          <w:sz w:val="24"/>
          <w:szCs w:val="24"/>
        </w:rPr>
        <w:t>letmesi</w:t>
      </w:r>
      <w:r w:rsidR="00FE43F6">
        <w:rPr>
          <w:rFonts w:cstheme="minorHAnsi"/>
          <w:color w:val="000000" w:themeColor="text1"/>
          <w:sz w:val="24"/>
          <w:szCs w:val="24"/>
        </w:rPr>
        <w:t>’</w:t>
      </w:r>
      <w:r w:rsidR="00BC0BB7">
        <w:rPr>
          <w:rFonts w:cstheme="minorHAnsi"/>
          <w:color w:val="000000" w:themeColor="text1"/>
          <w:sz w:val="24"/>
          <w:szCs w:val="24"/>
        </w:rPr>
        <w:t>n</w:t>
      </w:r>
      <w:r w:rsidRPr="001443FF">
        <w:rPr>
          <w:rFonts w:cstheme="minorHAnsi"/>
          <w:color w:val="000000" w:themeColor="text1"/>
          <w:sz w:val="24"/>
          <w:szCs w:val="24"/>
        </w:rPr>
        <w:t>e sunulmasının ardından</w:t>
      </w:r>
      <w:r w:rsidR="00BC0BB7">
        <w:rPr>
          <w:rFonts w:cstheme="minorHAnsi"/>
          <w:color w:val="000000" w:themeColor="text1"/>
          <w:sz w:val="24"/>
          <w:szCs w:val="24"/>
        </w:rPr>
        <w:t xml:space="preserve"> </w:t>
      </w:r>
      <w:r w:rsidRPr="001443FF">
        <w:rPr>
          <w:rFonts w:cstheme="minorHAnsi"/>
          <w:sz w:val="24"/>
          <w:szCs w:val="24"/>
        </w:rPr>
        <w:t xml:space="preserve">Belgelendirme </w:t>
      </w:r>
      <w:r w:rsidR="00BC0BB7">
        <w:rPr>
          <w:rFonts w:cstheme="minorHAnsi"/>
          <w:sz w:val="24"/>
          <w:szCs w:val="24"/>
        </w:rPr>
        <w:t>Müdürü</w:t>
      </w:r>
      <w:r w:rsidRPr="001443FF">
        <w:rPr>
          <w:rFonts w:cstheme="minorHAnsi"/>
          <w:sz w:val="24"/>
          <w:szCs w:val="24"/>
        </w:rPr>
        <w:t xml:space="preserve"> </w:t>
      </w:r>
      <w:r w:rsidRPr="001443FF">
        <w:rPr>
          <w:rFonts w:cstheme="minorHAnsi"/>
          <w:color w:val="000000" w:themeColor="text1"/>
          <w:sz w:val="24"/>
          <w:szCs w:val="24"/>
        </w:rPr>
        <w:t>tarafından belgenin askısı ortadan kaldırılır.</w:t>
      </w:r>
    </w:p>
    <w:p w14:paraId="19868134" w14:textId="77777777" w:rsidR="001443FF" w:rsidRPr="001443FF" w:rsidRDefault="001443FF" w:rsidP="001443FF">
      <w:pPr>
        <w:spacing w:before="120" w:after="120" w:line="276" w:lineRule="auto"/>
        <w:jc w:val="both"/>
        <w:rPr>
          <w:rFonts w:cstheme="minorHAnsi"/>
          <w:sz w:val="24"/>
          <w:szCs w:val="24"/>
        </w:rPr>
      </w:pPr>
      <w:r w:rsidRPr="001443FF">
        <w:rPr>
          <w:rFonts w:cstheme="minorHAnsi"/>
          <w:sz w:val="24"/>
          <w:szCs w:val="24"/>
        </w:rPr>
        <w:t>Mesleki Yeterlilik Belgesi aşağıdaki durumlarda iptal edilir:</w:t>
      </w:r>
    </w:p>
    <w:p w14:paraId="58176A0D" w14:textId="77777777" w:rsidR="001443FF" w:rsidRPr="001443FF" w:rsidRDefault="001443FF" w:rsidP="001443FF">
      <w:pPr>
        <w:spacing w:before="120" w:after="120" w:line="276" w:lineRule="auto"/>
        <w:jc w:val="both"/>
        <w:rPr>
          <w:rFonts w:cstheme="minorHAnsi"/>
          <w:sz w:val="24"/>
          <w:szCs w:val="24"/>
        </w:rPr>
      </w:pPr>
      <w:r w:rsidRPr="001443FF">
        <w:rPr>
          <w:rFonts w:cstheme="minorHAnsi"/>
          <w:sz w:val="24"/>
          <w:szCs w:val="24"/>
        </w:rPr>
        <w:t>Belge sahibinin;</w:t>
      </w:r>
    </w:p>
    <w:p w14:paraId="154C5D7A" w14:textId="77777777" w:rsidR="001443FF" w:rsidRPr="001443FF" w:rsidRDefault="001443FF" w:rsidP="001443FF">
      <w:pPr>
        <w:numPr>
          <w:ilvl w:val="0"/>
          <w:numId w:val="3"/>
        </w:numPr>
        <w:spacing w:before="120" w:after="120" w:line="276" w:lineRule="auto"/>
        <w:jc w:val="both"/>
        <w:rPr>
          <w:rFonts w:cstheme="minorHAnsi"/>
          <w:sz w:val="24"/>
          <w:szCs w:val="24"/>
        </w:rPr>
      </w:pPr>
      <w:r w:rsidRPr="001443FF">
        <w:rPr>
          <w:rFonts w:cstheme="minorHAnsi"/>
          <w:sz w:val="24"/>
          <w:szCs w:val="24"/>
        </w:rPr>
        <w:t>Belgenin askıya alınma süresi içerisinde, askıya alınma sebeplerini ortadan kaldırdığına dair yeterli ve ikna edici delilleri sunamaması</w:t>
      </w:r>
    </w:p>
    <w:p w14:paraId="2DAAC240" w14:textId="77777777" w:rsidR="001443FF" w:rsidRPr="001443FF" w:rsidRDefault="001443FF" w:rsidP="001443FF">
      <w:pPr>
        <w:numPr>
          <w:ilvl w:val="0"/>
          <w:numId w:val="3"/>
        </w:numPr>
        <w:spacing w:before="120" w:after="120" w:line="276" w:lineRule="auto"/>
        <w:jc w:val="both"/>
        <w:rPr>
          <w:rFonts w:cstheme="minorHAnsi"/>
          <w:sz w:val="24"/>
          <w:szCs w:val="24"/>
        </w:rPr>
      </w:pPr>
      <w:r w:rsidRPr="001443FF">
        <w:rPr>
          <w:rFonts w:cstheme="minorHAnsi"/>
          <w:sz w:val="24"/>
          <w:szCs w:val="24"/>
        </w:rPr>
        <w:t>Belge geçerlilik süresi sonunda, yeniden belgelendirme için Ulusal Yeterlilikte Belge Yenilemede Uygulanacak Ölçme- Değerlendirme Yöntemi alanında yer alan şartları sağlayamaması</w:t>
      </w:r>
    </w:p>
    <w:p w14:paraId="0AEADC2F" w14:textId="4F09D2BD" w:rsidR="001443FF" w:rsidRPr="001443FF" w:rsidRDefault="001443FF" w:rsidP="001443FF">
      <w:pPr>
        <w:pStyle w:val="ListeParagraf"/>
        <w:numPr>
          <w:ilvl w:val="0"/>
          <w:numId w:val="3"/>
        </w:numPr>
        <w:spacing w:after="0" w:line="240" w:lineRule="auto"/>
        <w:jc w:val="both"/>
        <w:rPr>
          <w:rFonts w:cstheme="minorHAnsi"/>
          <w:sz w:val="24"/>
          <w:szCs w:val="24"/>
        </w:rPr>
      </w:pPr>
      <w:r w:rsidRPr="001443FF">
        <w:rPr>
          <w:rFonts w:cstheme="minorHAnsi"/>
          <w:sz w:val="24"/>
          <w:szCs w:val="24"/>
        </w:rPr>
        <w:t xml:space="preserve">Belge, Marka/Logo Kullanım Prosedürüne göre yanıltıcı şekilde kullanılmış ve düzeltme talebi istenmiş ama düzeltme yapılmamış belge sahiplerinin belgeleri </w:t>
      </w:r>
    </w:p>
    <w:p w14:paraId="6F0D9CC3" w14:textId="77777777" w:rsidR="001443FF" w:rsidRPr="001443FF" w:rsidRDefault="001443FF" w:rsidP="001443FF">
      <w:pPr>
        <w:pStyle w:val="ListeParagraf"/>
        <w:spacing w:after="0" w:line="240" w:lineRule="auto"/>
        <w:ind w:left="360"/>
        <w:jc w:val="both"/>
        <w:rPr>
          <w:rFonts w:cstheme="minorHAnsi"/>
          <w:sz w:val="24"/>
          <w:szCs w:val="24"/>
        </w:rPr>
      </w:pPr>
    </w:p>
    <w:p w14:paraId="7843CCB0" w14:textId="77777777" w:rsidR="001443FF" w:rsidRPr="001443FF" w:rsidRDefault="001443FF" w:rsidP="001443FF">
      <w:pPr>
        <w:pStyle w:val="ListeParagraf"/>
        <w:numPr>
          <w:ilvl w:val="0"/>
          <w:numId w:val="3"/>
        </w:numPr>
        <w:jc w:val="both"/>
        <w:rPr>
          <w:rFonts w:cstheme="minorHAnsi"/>
          <w:sz w:val="24"/>
          <w:szCs w:val="24"/>
        </w:rPr>
      </w:pPr>
      <w:r w:rsidRPr="001443FF">
        <w:rPr>
          <w:rFonts w:cstheme="minorHAnsi"/>
          <w:sz w:val="24"/>
          <w:szCs w:val="24"/>
        </w:rPr>
        <w:t xml:space="preserve">Belgelendirme ve gözetim proseslerinde kasti olarak yanıltıcı ve yanlış bilgileri beyan ettiği anlaşılan ve/ veya sahte evrak düzenlediği belirlenen belge sahiplerinin belgeleri </w:t>
      </w:r>
    </w:p>
    <w:p w14:paraId="5C1072D9" w14:textId="77777777" w:rsidR="001443FF" w:rsidRPr="001443FF" w:rsidRDefault="001443FF" w:rsidP="001443FF">
      <w:pPr>
        <w:numPr>
          <w:ilvl w:val="0"/>
          <w:numId w:val="3"/>
        </w:numPr>
        <w:spacing w:before="120" w:after="120" w:line="276" w:lineRule="auto"/>
        <w:jc w:val="both"/>
        <w:rPr>
          <w:rFonts w:cstheme="minorHAnsi"/>
          <w:sz w:val="24"/>
          <w:szCs w:val="24"/>
        </w:rPr>
      </w:pPr>
      <w:r w:rsidRPr="001443FF">
        <w:rPr>
          <w:rFonts w:cstheme="minorHAnsi"/>
          <w:sz w:val="24"/>
          <w:szCs w:val="24"/>
        </w:rPr>
        <w:t xml:space="preserve">Belge geçerlilik süresi sonunda yeniden belgelendirme için Ulusal Yeterlilikte gerçekleşmiş değişiklik şartlarını sağlayamaması </w:t>
      </w:r>
    </w:p>
    <w:p w14:paraId="7E12D2DC" w14:textId="3C2E5C2D" w:rsidR="001443FF" w:rsidRPr="001443FF" w:rsidRDefault="001443FF" w:rsidP="001443FF">
      <w:pPr>
        <w:spacing w:before="120" w:after="120" w:line="276" w:lineRule="auto"/>
        <w:jc w:val="both"/>
        <w:rPr>
          <w:rFonts w:cstheme="minorHAnsi"/>
          <w:sz w:val="24"/>
          <w:szCs w:val="24"/>
        </w:rPr>
      </w:pPr>
      <w:r w:rsidRPr="001443FF">
        <w:rPr>
          <w:rFonts w:cstheme="minorHAnsi"/>
          <w:sz w:val="24"/>
          <w:szCs w:val="24"/>
        </w:rPr>
        <w:lastRenderedPageBreak/>
        <w:t xml:space="preserve">Durumunda belge Karar Verici tarafından iptal edilir ve Belge durumu </w:t>
      </w:r>
      <w:r w:rsidR="00BC0BB7">
        <w:rPr>
          <w:rFonts w:cstheme="minorHAnsi"/>
          <w:sz w:val="24"/>
          <w:szCs w:val="24"/>
        </w:rPr>
        <w:t>TAGED İktisadi İşletmesi</w:t>
      </w:r>
      <w:r w:rsidRPr="001443FF">
        <w:rPr>
          <w:rFonts w:cstheme="minorHAnsi"/>
          <w:sz w:val="24"/>
          <w:szCs w:val="24"/>
        </w:rPr>
        <w:t xml:space="preserve"> </w:t>
      </w:r>
      <w:hyperlink r:id="rId15" w:history="1">
        <w:r w:rsidR="00BC0BB7" w:rsidRPr="00C8329D">
          <w:rPr>
            <w:rStyle w:val="Kpr"/>
            <w:rFonts w:cstheme="minorHAnsi"/>
            <w:sz w:val="24"/>
            <w:szCs w:val="24"/>
          </w:rPr>
          <w:t>www.tagedbelgelendirmee.com</w:t>
        </w:r>
      </w:hyperlink>
      <w:r w:rsidRPr="001443FF">
        <w:rPr>
          <w:rFonts w:cstheme="minorHAnsi"/>
          <w:sz w:val="24"/>
          <w:szCs w:val="24"/>
        </w:rPr>
        <w:t xml:space="preserve">   web sayfasının ilgili bölümünde “İPTAL” olarak işlenir.</w:t>
      </w:r>
    </w:p>
    <w:p w14:paraId="33302E92" w14:textId="77777777" w:rsidR="001443FF" w:rsidRPr="001443FF" w:rsidRDefault="001443FF" w:rsidP="001443FF">
      <w:pPr>
        <w:spacing w:before="120" w:after="120" w:line="276" w:lineRule="auto"/>
        <w:jc w:val="both"/>
        <w:rPr>
          <w:rFonts w:cstheme="minorHAnsi"/>
          <w:sz w:val="24"/>
          <w:szCs w:val="24"/>
        </w:rPr>
      </w:pPr>
      <w:r w:rsidRPr="001443FF">
        <w:rPr>
          <w:rFonts w:cstheme="minorHAnsi"/>
          <w:sz w:val="24"/>
          <w:szCs w:val="24"/>
        </w:rPr>
        <w:t>Belge sahibi iptal edilen belgenin kullanımını durdurmakla yükümlüdür. Aksi durumlarda ortaya çıkacak her türlü olumsuzluğun sorumlusu belge sahibidir.</w:t>
      </w:r>
    </w:p>
    <w:p w14:paraId="5A775933" w14:textId="77777777" w:rsidR="001443FF" w:rsidRPr="001443FF" w:rsidRDefault="001443FF" w:rsidP="001443FF">
      <w:pPr>
        <w:spacing w:before="120" w:after="120" w:line="276" w:lineRule="auto"/>
        <w:jc w:val="both"/>
        <w:rPr>
          <w:rFonts w:cstheme="minorHAnsi"/>
          <w:sz w:val="24"/>
          <w:szCs w:val="24"/>
        </w:rPr>
      </w:pPr>
      <w:r w:rsidRPr="001443FF">
        <w:rPr>
          <w:rFonts w:cstheme="minorHAnsi"/>
          <w:sz w:val="24"/>
          <w:szCs w:val="24"/>
        </w:rPr>
        <w:t>Yazılı uyarı yapıldığı halde, askıya alınan ya da iptal edilen belgesini kullanmaya devam eden kişiler hakkında yasal işlem başlatılır.</w:t>
      </w:r>
    </w:p>
    <w:p w14:paraId="2FA5E247" w14:textId="69FA5FBC" w:rsidR="001443FF" w:rsidRPr="001443FF" w:rsidRDefault="001443FF" w:rsidP="001443FF">
      <w:pPr>
        <w:spacing w:before="120" w:after="120" w:line="276" w:lineRule="auto"/>
        <w:jc w:val="both"/>
        <w:rPr>
          <w:rFonts w:cstheme="minorHAnsi"/>
          <w:sz w:val="24"/>
          <w:szCs w:val="24"/>
        </w:rPr>
      </w:pPr>
      <w:r w:rsidRPr="001443FF">
        <w:rPr>
          <w:rFonts w:cstheme="minorHAnsi"/>
          <w:sz w:val="24"/>
          <w:szCs w:val="24"/>
        </w:rPr>
        <w:t xml:space="preserve">Belgesi askıya alınan veya iptal edilenlerin adı, soyadı, belge numarası, iptal veya askı tarihi, ilgili taraflara duyurulmak üzere </w:t>
      </w:r>
      <w:r w:rsidR="00BC0BB7">
        <w:rPr>
          <w:rFonts w:cstheme="minorHAnsi"/>
          <w:sz w:val="24"/>
          <w:szCs w:val="24"/>
        </w:rPr>
        <w:t>TAGED İktisadi İşletmesi</w:t>
      </w:r>
      <w:r w:rsidRPr="001443FF">
        <w:rPr>
          <w:rFonts w:cstheme="minorHAnsi"/>
          <w:sz w:val="24"/>
          <w:szCs w:val="24"/>
        </w:rPr>
        <w:t xml:space="preserve"> </w:t>
      </w:r>
      <w:hyperlink r:id="rId16" w:history="1">
        <w:r w:rsidR="00BC0BB7" w:rsidRPr="00C8329D">
          <w:rPr>
            <w:rStyle w:val="Kpr"/>
            <w:rFonts w:cstheme="minorHAnsi"/>
            <w:sz w:val="24"/>
            <w:szCs w:val="24"/>
          </w:rPr>
          <w:t>www.tagedbelgelendirmee.com</w:t>
        </w:r>
      </w:hyperlink>
      <w:r w:rsidRPr="001443FF">
        <w:rPr>
          <w:rFonts w:cstheme="minorHAnsi"/>
          <w:sz w:val="24"/>
          <w:szCs w:val="24"/>
        </w:rPr>
        <w:t xml:space="preserve">  web sayfasında yayınlanır. Bu ilan aynı zamanda üçüncü kişilerle ilgili kurum ve kuruluşlara açıklama ve tebliğ niteliği taşır.</w:t>
      </w:r>
    </w:p>
    <w:p w14:paraId="09E69517" w14:textId="3FA44EA0" w:rsidR="001443FF" w:rsidRPr="001443FF" w:rsidRDefault="001443FF" w:rsidP="001443FF">
      <w:pPr>
        <w:spacing w:before="120" w:after="120" w:line="276" w:lineRule="auto"/>
        <w:jc w:val="both"/>
        <w:rPr>
          <w:rFonts w:cstheme="minorHAnsi"/>
          <w:sz w:val="24"/>
          <w:szCs w:val="24"/>
        </w:rPr>
      </w:pPr>
      <w:r w:rsidRPr="001443FF">
        <w:rPr>
          <w:rFonts w:cstheme="minorHAnsi"/>
          <w:sz w:val="24"/>
          <w:szCs w:val="24"/>
        </w:rPr>
        <w:t>Belgelendirilmiş kişilerin belge durumları (askı, iptal vb.) Belge Takip Listesi</w:t>
      </w:r>
      <w:r w:rsidR="00BE6D5E">
        <w:rPr>
          <w:rFonts w:cstheme="minorHAnsi"/>
          <w:sz w:val="24"/>
          <w:szCs w:val="24"/>
        </w:rPr>
        <w:t>’</w:t>
      </w:r>
      <w:r w:rsidRPr="001443FF">
        <w:rPr>
          <w:rFonts w:cstheme="minorHAnsi"/>
          <w:sz w:val="24"/>
          <w:szCs w:val="24"/>
        </w:rPr>
        <w:t>ne kaydedilir.</w:t>
      </w:r>
    </w:p>
    <w:p w14:paraId="6DF237EB" w14:textId="77777777" w:rsidR="001443FF" w:rsidRPr="001443FF" w:rsidRDefault="001443FF" w:rsidP="001443FF">
      <w:pPr>
        <w:pStyle w:val="Balk1"/>
        <w:jc w:val="both"/>
        <w:rPr>
          <w:rFonts w:asciiTheme="minorHAnsi" w:hAnsiTheme="minorHAnsi" w:cstheme="minorHAnsi"/>
          <w:b/>
          <w:color w:val="auto"/>
          <w:sz w:val="24"/>
          <w:szCs w:val="24"/>
        </w:rPr>
      </w:pPr>
      <w:r w:rsidRPr="001443FF">
        <w:rPr>
          <w:rFonts w:asciiTheme="minorHAnsi" w:hAnsiTheme="minorHAnsi" w:cstheme="minorHAnsi"/>
          <w:b/>
          <w:color w:val="auto"/>
          <w:sz w:val="24"/>
          <w:szCs w:val="24"/>
        </w:rPr>
        <w:t>İLGİLİ DOKÜMANLAR</w:t>
      </w:r>
    </w:p>
    <w:p w14:paraId="2EBE9021" w14:textId="77777777" w:rsidR="00BC0BB7" w:rsidRDefault="00BC0BB7" w:rsidP="00BC0BB7">
      <w:r w:rsidRPr="001443FF">
        <w:rPr>
          <w:rFonts w:cstheme="minorHAnsi"/>
          <w:sz w:val="24"/>
          <w:szCs w:val="24"/>
        </w:rPr>
        <w:t>TL.</w:t>
      </w:r>
      <w:r>
        <w:rPr>
          <w:rFonts w:cstheme="minorHAnsi"/>
          <w:sz w:val="24"/>
          <w:szCs w:val="24"/>
        </w:rPr>
        <w:t>04</w:t>
      </w:r>
      <w:r w:rsidRPr="001443FF">
        <w:rPr>
          <w:rFonts w:cstheme="minorHAnsi"/>
          <w:sz w:val="24"/>
          <w:szCs w:val="24"/>
        </w:rPr>
        <w:t xml:space="preserve"> Ücret Talimatı</w:t>
      </w:r>
    </w:p>
    <w:p w14:paraId="5FAC0173" w14:textId="77777777" w:rsidR="00BC0BB7" w:rsidRDefault="00BC0BB7" w:rsidP="00BC0BB7">
      <w:r>
        <w:rPr>
          <w:rFonts w:cstheme="minorHAnsi"/>
          <w:sz w:val="24"/>
          <w:szCs w:val="24"/>
        </w:rPr>
        <w:t>FR.22</w:t>
      </w:r>
      <w:r w:rsidRPr="001443FF">
        <w:rPr>
          <w:rFonts w:cstheme="minorHAnsi"/>
          <w:sz w:val="24"/>
          <w:szCs w:val="24"/>
        </w:rPr>
        <w:t xml:space="preserve"> Ücret Çizelgesi</w:t>
      </w:r>
    </w:p>
    <w:p w14:paraId="64C09335" w14:textId="77777777" w:rsidR="00BC0BB7" w:rsidRDefault="00BC0BB7" w:rsidP="00BC0BB7">
      <w:r w:rsidRPr="001443FF">
        <w:rPr>
          <w:rFonts w:cstheme="minorHAnsi"/>
          <w:sz w:val="24"/>
          <w:szCs w:val="24"/>
        </w:rPr>
        <w:t>FR.</w:t>
      </w:r>
      <w:r>
        <w:rPr>
          <w:rFonts w:cstheme="minorHAnsi"/>
          <w:sz w:val="24"/>
          <w:szCs w:val="24"/>
        </w:rPr>
        <w:t>23</w:t>
      </w:r>
      <w:r w:rsidRPr="001443FF">
        <w:rPr>
          <w:rFonts w:cstheme="minorHAnsi"/>
          <w:sz w:val="24"/>
          <w:szCs w:val="24"/>
        </w:rPr>
        <w:t xml:space="preserve"> Başvuru Formu</w:t>
      </w:r>
    </w:p>
    <w:p w14:paraId="4ADC50D0" w14:textId="77777777" w:rsidR="00BC0BB7" w:rsidRDefault="00BC0BB7" w:rsidP="00BC0BB7">
      <w:pPr>
        <w:rPr>
          <w:rFonts w:cstheme="minorHAnsi"/>
          <w:sz w:val="24"/>
          <w:szCs w:val="24"/>
        </w:rPr>
      </w:pPr>
      <w:r w:rsidRPr="001443FF">
        <w:rPr>
          <w:rFonts w:cstheme="minorHAnsi"/>
          <w:sz w:val="24"/>
          <w:szCs w:val="24"/>
        </w:rPr>
        <w:t>SZ.01 Belge Kullanım Sözleşmesi</w:t>
      </w:r>
    </w:p>
    <w:p w14:paraId="79D05902" w14:textId="48F3AA23" w:rsidR="00BC0BB7" w:rsidRDefault="00BC0BB7" w:rsidP="00BC0BB7">
      <w:pPr>
        <w:rPr>
          <w:rFonts w:cstheme="minorHAnsi"/>
          <w:sz w:val="24"/>
          <w:szCs w:val="24"/>
        </w:rPr>
      </w:pPr>
      <w:r w:rsidRPr="001443FF">
        <w:rPr>
          <w:rFonts w:cstheme="minorHAnsi"/>
          <w:sz w:val="24"/>
          <w:szCs w:val="24"/>
        </w:rPr>
        <w:t>LS.</w:t>
      </w:r>
      <w:r>
        <w:rPr>
          <w:rFonts w:cstheme="minorHAnsi"/>
          <w:sz w:val="24"/>
          <w:szCs w:val="24"/>
        </w:rPr>
        <w:t>21</w:t>
      </w:r>
      <w:r w:rsidRPr="001443FF">
        <w:rPr>
          <w:rFonts w:cstheme="minorHAnsi"/>
          <w:sz w:val="24"/>
          <w:szCs w:val="24"/>
        </w:rPr>
        <w:t xml:space="preserve"> Aday Listesi</w:t>
      </w:r>
    </w:p>
    <w:p w14:paraId="0E1116B7" w14:textId="77777777" w:rsidR="00BC0BB7" w:rsidRPr="00BC0BB7" w:rsidRDefault="00BC0BB7" w:rsidP="00BC0BB7">
      <w:pPr>
        <w:autoSpaceDE w:val="0"/>
        <w:autoSpaceDN w:val="0"/>
        <w:adjustRightInd w:val="0"/>
        <w:spacing w:before="120" w:after="120" w:line="276" w:lineRule="auto"/>
        <w:jc w:val="both"/>
        <w:rPr>
          <w:rFonts w:cstheme="minorHAnsi"/>
          <w:sz w:val="24"/>
          <w:szCs w:val="24"/>
        </w:rPr>
      </w:pPr>
      <w:r w:rsidRPr="00BC0BB7">
        <w:rPr>
          <w:rFonts w:cstheme="minorHAnsi"/>
          <w:sz w:val="24"/>
          <w:szCs w:val="24"/>
        </w:rPr>
        <w:t>FR.24 Teorik Sınav Alanı Uygunluk Formu,</w:t>
      </w:r>
    </w:p>
    <w:p w14:paraId="5E340E2F" w14:textId="40A124B3" w:rsidR="00BC0BB7" w:rsidRDefault="00BC0BB7" w:rsidP="00BC0BB7">
      <w:r w:rsidRPr="001443FF">
        <w:rPr>
          <w:rFonts w:cstheme="minorHAnsi"/>
          <w:sz w:val="24"/>
          <w:szCs w:val="24"/>
        </w:rPr>
        <w:t>FR.</w:t>
      </w:r>
      <w:r>
        <w:rPr>
          <w:rFonts w:cstheme="minorHAnsi"/>
          <w:sz w:val="24"/>
          <w:szCs w:val="24"/>
        </w:rPr>
        <w:t>25</w:t>
      </w:r>
      <w:r w:rsidRPr="001443FF">
        <w:rPr>
          <w:rFonts w:cstheme="minorHAnsi"/>
          <w:sz w:val="24"/>
          <w:szCs w:val="24"/>
        </w:rPr>
        <w:t xml:space="preserve"> Performans Sınav Alanı Uygunluk Formu</w:t>
      </w:r>
    </w:p>
    <w:p w14:paraId="1D5F6150" w14:textId="77777777" w:rsidR="00684C00" w:rsidRDefault="00684C00" w:rsidP="00684C00">
      <w:pPr>
        <w:rPr>
          <w:rFonts w:cstheme="minorHAnsi"/>
          <w:sz w:val="24"/>
          <w:szCs w:val="24"/>
        </w:rPr>
      </w:pPr>
      <w:r w:rsidRPr="001443FF">
        <w:rPr>
          <w:rFonts w:cstheme="minorHAnsi"/>
          <w:sz w:val="24"/>
          <w:szCs w:val="24"/>
        </w:rPr>
        <w:t xml:space="preserve">SZ.02 Sınav ve Belgelendirme Hizmet Sözleşmesi </w:t>
      </w:r>
    </w:p>
    <w:p w14:paraId="01408930" w14:textId="23DBB275" w:rsidR="00684C00" w:rsidRDefault="00684C00" w:rsidP="00684C00">
      <w:pPr>
        <w:rPr>
          <w:rFonts w:cstheme="minorHAnsi"/>
          <w:sz w:val="24"/>
          <w:szCs w:val="24"/>
        </w:rPr>
      </w:pPr>
      <w:r w:rsidRPr="001443FF">
        <w:rPr>
          <w:rFonts w:cstheme="minorHAnsi"/>
          <w:sz w:val="24"/>
          <w:szCs w:val="24"/>
        </w:rPr>
        <w:t>FR.</w:t>
      </w:r>
      <w:r>
        <w:rPr>
          <w:rFonts w:cstheme="minorHAnsi"/>
          <w:sz w:val="24"/>
          <w:szCs w:val="24"/>
        </w:rPr>
        <w:t xml:space="preserve">31 </w:t>
      </w:r>
      <w:r w:rsidRPr="001443FF">
        <w:rPr>
          <w:rFonts w:cstheme="minorHAnsi"/>
          <w:sz w:val="24"/>
          <w:szCs w:val="24"/>
        </w:rPr>
        <w:t>Sınava Sınav Yapıcı Atama Formu</w:t>
      </w:r>
    </w:p>
    <w:p w14:paraId="46BE0129" w14:textId="77777777" w:rsidR="00684C00" w:rsidRDefault="00684C00" w:rsidP="00684C00">
      <w:r w:rsidRPr="001443FF">
        <w:rPr>
          <w:rFonts w:cstheme="minorHAnsi"/>
          <w:sz w:val="24"/>
          <w:szCs w:val="24"/>
        </w:rPr>
        <w:t>FR.</w:t>
      </w:r>
      <w:r>
        <w:rPr>
          <w:rFonts w:cstheme="minorHAnsi"/>
          <w:sz w:val="24"/>
          <w:szCs w:val="24"/>
        </w:rPr>
        <w:t>26</w:t>
      </w:r>
      <w:r w:rsidRPr="001443FF">
        <w:rPr>
          <w:rFonts w:cstheme="minorHAnsi"/>
          <w:sz w:val="24"/>
          <w:szCs w:val="24"/>
        </w:rPr>
        <w:t xml:space="preserve"> Aday Bildirim Formu </w:t>
      </w:r>
    </w:p>
    <w:p w14:paraId="0B25D003" w14:textId="77777777" w:rsidR="00684C00" w:rsidRDefault="00684C00" w:rsidP="00684C00">
      <w:r w:rsidRPr="001443FF">
        <w:rPr>
          <w:rFonts w:cstheme="minorHAnsi"/>
          <w:sz w:val="24"/>
          <w:szCs w:val="24"/>
        </w:rPr>
        <w:t>FR.</w:t>
      </w:r>
      <w:r>
        <w:rPr>
          <w:rFonts w:cstheme="minorHAnsi"/>
          <w:sz w:val="24"/>
          <w:szCs w:val="24"/>
        </w:rPr>
        <w:t>27</w:t>
      </w:r>
      <w:r w:rsidRPr="001443FF">
        <w:rPr>
          <w:rFonts w:cstheme="minorHAnsi"/>
          <w:sz w:val="24"/>
          <w:szCs w:val="24"/>
        </w:rPr>
        <w:t xml:space="preserve"> Sınav Tutanağı </w:t>
      </w:r>
    </w:p>
    <w:p w14:paraId="50F76C44" w14:textId="332E1D46" w:rsidR="00684C00" w:rsidRPr="00684C00" w:rsidRDefault="00684C00" w:rsidP="00684C00">
      <w:r w:rsidRPr="00684C00">
        <w:rPr>
          <w:rFonts w:cstheme="minorHAnsi"/>
          <w:sz w:val="24"/>
          <w:szCs w:val="24"/>
        </w:rPr>
        <w:t>FR.35 Teorik Sınav Kitapçıklarını,</w:t>
      </w:r>
    </w:p>
    <w:p w14:paraId="3F0145F2" w14:textId="77777777" w:rsidR="00684C00" w:rsidRPr="00684C00" w:rsidRDefault="00684C00" w:rsidP="00684C00">
      <w:pPr>
        <w:autoSpaceDE w:val="0"/>
        <w:autoSpaceDN w:val="0"/>
        <w:adjustRightInd w:val="0"/>
        <w:spacing w:before="120" w:after="120" w:line="276" w:lineRule="auto"/>
        <w:jc w:val="both"/>
        <w:rPr>
          <w:rFonts w:cstheme="minorHAnsi"/>
          <w:sz w:val="24"/>
          <w:szCs w:val="24"/>
        </w:rPr>
      </w:pPr>
      <w:r w:rsidRPr="00684C00">
        <w:rPr>
          <w:rFonts w:cstheme="minorHAnsi"/>
          <w:sz w:val="24"/>
          <w:szCs w:val="24"/>
        </w:rPr>
        <w:t>FR.62 Teorik Sınav Cevap Kâğıtlarını,</w:t>
      </w:r>
    </w:p>
    <w:p w14:paraId="2EE52C35" w14:textId="77777777" w:rsidR="00684C00" w:rsidRPr="00684C00" w:rsidRDefault="00684C00" w:rsidP="00684C00">
      <w:pPr>
        <w:autoSpaceDE w:val="0"/>
        <w:autoSpaceDN w:val="0"/>
        <w:adjustRightInd w:val="0"/>
        <w:spacing w:before="120" w:after="120" w:line="276" w:lineRule="auto"/>
        <w:jc w:val="both"/>
        <w:rPr>
          <w:rFonts w:cstheme="minorHAnsi"/>
          <w:sz w:val="24"/>
          <w:szCs w:val="24"/>
        </w:rPr>
      </w:pPr>
      <w:r w:rsidRPr="00684C00">
        <w:rPr>
          <w:rFonts w:cstheme="minorHAnsi"/>
          <w:sz w:val="24"/>
          <w:szCs w:val="24"/>
        </w:rPr>
        <w:t>LS.14, LS.15, LS.16, LS.17, LS.18, LS.19, LS.20 Performans Sınavı Kontrol Listelerinden ilgili olan,</w:t>
      </w:r>
    </w:p>
    <w:p w14:paraId="28DDB82F" w14:textId="77777777" w:rsidR="00684C00" w:rsidRPr="00684C00" w:rsidRDefault="00684C00" w:rsidP="00684C00">
      <w:pPr>
        <w:autoSpaceDE w:val="0"/>
        <w:autoSpaceDN w:val="0"/>
        <w:adjustRightInd w:val="0"/>
        <w:spacing w:before="120" w:after="120" w:line="276" w:lineRule="auto"/>
        <w:jc w:val="both"/>
        <w:rPr>
          <w:rFonts w:cstheme="minorHAnsi"/>
          <w:sz w:val="24"/>
          <w:szCs w:val="24"/>
        </w:rPr>
      </w:pPr>
      <w:r w:rsidRPr="00684C00">
        <w:rPr>
          <w:rFonts w:cstheme="minorHAnsi"/>
          <w:sz w:val="24"/>
          <w:szCs w:val="24"/>
        </w:rPr>
        <w:t>FR.28 Teorik Sınavlar için Kamera Kaydı Alınmasına ilişkin Kontrol Formu</w:t>
      </w:r>
    </w:p>
    <w:p w14:paraId="5CEFAF20" w14:textId="5B9A857B" w:rsidR="00684C00" w:rsidRPr="00684C00" w:rsidRDefault="00684C00" w:rsidP="00684C00">
      <w:pPr>
        <w:autoSpaceDE w:val="0"/>
        <w:autoSpaceDN w:val="0"/>
        <w:adjustRightInd w:val="0"/>
        <w:spacing w:before="120" w:after="120" w:line="276" w:lineRule="auto"/>
        <w:jc w:val="both"/>
        <w:rPr>
          <w:rFonts w:cstheme="minorHAnsi"/>
          <w:sz w:val="24"/>
          <w:szCs w:val="24"/>
        </w:rPr>
      </w:pPr>
      <w:r w:rsidRPr="00684C00">
        <w:rPr>
          <w:rFonts w:cstheme="minorHAnsi"/>
          <w:sz w:val="24"/>
          <w:szCs w:val="24"/>
        </w:rPr>
        <w:t>FR.29 Performans Sınavlar için Kamera Kaydı Alınmasına ilişkin Kontrol Formu,</w:t>
      </w:r>
    </w:p>
    <w:p w14:paraId="33B7C3B7" w14:textId="77777777" w:rsidR="00684C00" w:rsidRPr="00684C00" w:rsidRDefault="00684C00" w:rsidP="00684C00">
      <w:pPr>
        <w:autoSpaceDE w:val="0"/>
        <w:autoSpaceDN w:val="0"/>
        <w:adjustRightInd w:val="0"/>
        <w:spacing w:before="120" w:after="120" w:line="276" w:lineRule="auto"/>
        <w:jc w:val="both"/>
        <w:rPr>
          <w:rFonts w:cstheme="minorHAnsi"/>
          <w:sz w:val="24"/>
          <w:szCs w:val="24"/>
        </w:rPr>
      </w:pPr>
      <w:r w:rsidRPr="00684C00">
        <w:rPr>
          <w:rFonts w:cstheme="minorHAnsi"/>
          <w:sz w:val="24"/>
          <w:szCs w:val="24"/>
        </w:rPr>
        <w:t xml:space="preserve">FR.11 Memnuniyet Anketini, </w:t>
      </w:r>
    </w:p>
    <w:p w14:paraId="2BDC04BF" w14:textId="039D8AB1" w:rsidR="00684C00" w:rsidRPr="00684C00" w:rsidRDefault="00684C00" w:rsidP="00684C00">
      <w:pPr>
        <w:autoSpaceDE w:val="0"/>
        <w:autoSpaceDN w:val="0"/>
        <w:adjustRightInd w:val="0"/>
        <w:spacing w:before="120" w:after="120" w:line="276" w:lineRule="auto"/>
        <w:jc w:val="both"/>
        <w:rPr>
          <w:rFonts w:cstheme="minorHAnsi"/>
          <w:sz w:val="24"/>
          <w:szCs w:val="24"/>
        </w:rPr>
      </w:pPr>
      <w:r w:rsidRPr="00684C00">
        <w:rPr>
          <w:rFonts w:cstheme="minorHAnsi"/>
          <w:sz w:val="24"/>
          <w:szCs w:val="24"/>
        </w:rPr>
        <w:t xml:space="preserve">FR.37 Aday Bazlı İmza Formu, </w:t>
      </w:r>
    </w:p>
    <w:p w14:paraId="32AECEE2" w14:textId="1B1D777C" w:rsidR="00684C00" w:rsidRPr="00684C00" w:rsidRDefault="00684C00" w:rsidP="00684C00">
      <w:pPr>
        <w:autoSpaceDE w:val="0"/>
        <w:autoSpaceDN w:val="0"/>
        <w:adjustRightInd w:val="0"/>
        <w:spacing w:before="120" w:after="120" w:line="276" w:lineRule="auto"/>
        <w:jc w:val="both"/>
        <w:rPr>
          <w:rFonts w:cstheme="minorHAnsi"/>
          <w:sz w:val="24"/>
          <w:szCs w:val="24"/>
        </w:rPr>
      </w:pPr>
      <w:r w:rsidRPr="00684C00">
        <w:rPr>
          <w:rFonts w:cstheme="minorHAnsi"/>
          <w:sz w:val="24"/>
          <w:szCs w:val="24"/>
        </w:rPr>
        <w:lastRenderedPageBreak/>
        <w:t>FR.68 Sınav Kuralları-Teorik</w:t>
      </w:r>
    </w:p>
    <w:p w14:paraId="7743701E" w14:textId="25E0C7D5" w:rsidR="00684C00" w:rsidRPr="00684C00" w:rsidRDefault="00684C00" w:rsidP="00684C00">
      <w:pPr>
        <w:autoSpaceDE w:val="0"/>
        <w:autoSpaceDN w:val="0"/>
        <w:adjustRightInd w:val="0"/>
        <w:spacing w:before="120" w:after="120" w:line="276" w:lineRule="auto"/>
        <w:jc w:val="both"/>
        <w:rPr>
          <w:rFonts w:cstheme="minorHAnsi"/>
          <w:sz w:val="24"/>
          <w:szCs w:val="24"/>
        </w:rPr>
      </w:pPr>
      <w:r w:rsidRPr="00684C00">
        <w:rPr>
          <w:rFonts w:cstheme="minorHAnsi"/>
          <w:sz w:val="24"/>
          <w:szCs w:val="24"/>
        </w:rPr>
        <w:t>FR.69 Sınav Kuralları-Performans</w:t>
      </w:r>
    </w:p>
    <w:p w14:paraId="71311BB1" w14:textId="23AEF29E" w:rsidR="00684C00" w:rsidRPr="00684C00" w:rsidRDefault="00684C00" w:rsidP="00684C00">
      <w:pPr>
        <w:autoSpaceDE w:val="0"/>
        <w:autoSpaceDN w:val="0"/>
        <w:adjustRightInd w:val="0"/>
        <w:spacing w:before="120" w:after="120" w:line="276" w:lineRule="auto"/>
        <w:jc w:val="both"/>
        <w:rPr>
          <w:rFonts w:cstheme="minorHAnsi"/>
          <w:sz w:val="24"/>
          <w:szCs w:val="24"/>
        </w:rPr>
      </w:pPr>
      <w:r w:rsidRPr="00684C00">
        <w:rPr>
          <w:rFonts w:cstheme="minorHAnsi"/>
          <w:sz w:val="24"/>
          <w:szCs w:val="24"/>
        </w:rPr>
        <w:t xml:space="preserve">FR.30 Doküman Teslim Tutanağını </w:t>
      </w:r>
    </w:p>
    <w:p w14:paraId="04004B9E" w14:textId="77777777" w:rsidR="00684C00" w:rsidRDefault="00684C00" w:rsidP="00684C00">
      <w:r w:rsidRPr="001443FF">
        <w:rPr>
          <w:rFonts w:cstheme="minorHAnsi"/>
          <w:sz w:val="24"/>
          <w:szCs w:val="24"/>
        </w:rPr>
        <w:t>PR.0</w:t>
      </w:r>
      <w:r>
        <w:rPr>
          <w:rFonts w:cstheme="minorHAnsi"/>
          <w:sz w:val="24"/>
          <w:szCs w:val="24"/>
        </w:rPr>
        <w:t>6</w:t>
      </w:r>
      <w:r w:rsidRPr="001443FF">
        <w:rPr>
          <w:rFonts w:cstheme="minorHAnsi"/>
          <w:sz w:val="24"/>
          <w:szCs w:val="24"/>
        </w:rPr>
        <w:t xml:space="preserve"> Tarafsızlığın, Gizliliğin ve Güvenliğin Sağlanması Prosedürü</w:t>
      </w:r>
    </w:p>
    <w:p w14:paraId="30ED3000" w14:textId="77777777" w:rsidR="00684C00" w:rsidRDefault="00684C00" w:rsidP="00684C00">
      <w:r w:rsidRPr="001443FF">
        <w:rPr>
          <w:rFonts w:cstheme="minorHAnsi"/>
          <w:sz w:val="24"/>
          <w:szCs w:val="24"/>
        </w:rPr>
        <w:t>TL.</w:t>
      </w:r>
      <w:r>
        <w:rPr>
          <w:rFonts w:cstheme="minorHAnsi"/>
          <w:sz w:val="24"/>
          <w:szCs w:val="24"/>
        </w:rPr>
        <w:t>05</w:t>
      </w:r>
      <w:r w:rsidRPr="001443FF">
        <w:rPr>
          <w:rFonts w:cstheme="minorHAnsi"/>
          <w:sz w:val="24"/>
          <w:szCs w:val="24"/>
        </w:rPr>
        <w:t xml:space="preserve"> Sınav Yapma Talimatı</w:t>
      </w:r>
    </w:p>
    <w:p w14:paraId="165741C0" w14:textId="77777777" w:rsidR="00684C00" w:rsidRDefault="00684C00" w:rsidP="00684C00">
      <w:r w:rsidRPr="001443FF">
        <w:rPr>
          <w:rFonts w:cstheme="minorHAnsi"/>
          <w:sz w:val="24"/>
          <w:szCs w:val="24"/>
        </w:rPr>
        <w:t>FR.</w:t>
      </w:r>
      <w:r>
        <w:rPr>
          <w:rFonts w:cstheme="minorHAnsi"/>
          <w:sz w:val="24"/>
          <w:szCs w:val="24"/>
        </w:rPr>
        <w:t>32</w:t>
      </w:r>
      <w:r w:rsidRPr="001443FF">
        <w:rPr>
          <w:rFonts w:cstheme="minorHAnsi"/>
          <w:sz w:val="24"/>
          <w:szCs w:val="24"/>
        </w:rPr>
        <w:t xml:space="preserve"> </w:t>
      </w:r>
      <w:bookmarkStart w:id="0" w:name="_Hlk149766331"/>
      <w:r w:rsidRPr="001443FF">
        <w:rPr>
          <w:rFonts w:cstheme="minorHAnsi"/>
          <w:sz w:val="24"/>
          <w:szCs w:val="24"/>
        </w:rPr>
        <w:t>Sınav Sonuç Belgesi</w:t>
      </w:r>
      <w:bookmarkEnd w:id="0"/>
    </w:p>
    <w:p w14:paraId="2C821CBF" w14:textId="77777777" w:rsidR="00684C00" w:rsidRDefault="00684C00" w:rsidP="00684C00">
      <w:r w:rsidRPr="001443FF">
        <w:rPr>
          <w:rFonts w:cstheme="minorHAnsi"/>
          <w:sz w:val="24"/>
          <w:szCs w:val="24"/>
        </w:rPr>
        <w:t>FR.</w:t>
      </w:r>
      <w:r>
        <w:rPr>
          <w:rFonts w:cstheme="minorHAnsi"/>
          <w:sz w:val="24"/>
          <w:szCs w:val="24"/>
        </w:rPr>
        <w:t>34</w:t>
      </w:r>
      <w:r w:rsidRPr="001443FF">
        <w:rPr>
          <w:rFonts w:cstheme="minorHAnsi"/>
          <w:sz w:val="24"/>
          <w:szCs w:val="24"/>
        </w:rPr>
        <w:t xml:space="preserve"> Belgelendirme Karar Formu</w:t>
      </w:r>
    </w:p>
    <w:p w14:paraId="1695957E" w14:textId="77777777" w:rsidR="00684C00" w:rsidRDefault="00684C00" w:rsidP="00684C00">
      <w:r w:rsidRPr="001443FF">
        <w:rPr>
          <w:rFonts w:cstheme="minorHAnsi"/>
          <w:sz w:val="24"/>
          <w:szCs w:val="24"/>
        </w:rPr>
        <w:t>LS.</w:t>
      </w:r>
      <w:r>
        <w:rPr>
          <w:rFonts w:cstheme="minorHAnsi"/>
          <w:sz w:val="24"/>
          <w:szCs w:val="24"/>
        </w:rPr>
        <w:t>17</w:t>
      </w:r>
      <w:r w:rsidRPr="001443FF">
        <w:rPr>
          <w:rFonts w:cstheme="minorHAnsi"/>
          <w:sz w:val="24"/>
          <w:szCs w:val="24"/>
        </w:rPr>
        <w:t xml:space="preserve"> </w:t>
      </w:r>
      <w:bookmarkStart w:id="1" w:name="_Hlk149766454"/>
      <w:r w:rsidRPr="001443FF">
        <w:rPr>
          <w:rFonts w:cstheme="minorHAnsi"/>
          <w:sz w:val="24"/>
          <w:szCs w:val="24"/>
        </w:rPr>
        <w:t>Aday Dosyası Kontrol Listesi</w:t>
      </w:r>
      <w:bookmarkEnd w:id="1"/>
    </w:p>
    <w:p w14:paraId="0394CEE8" w14:textId="77777777" w:rsidR="00684C00" w:rsidRDefault="00684C00" w:rsidP="00684C00">
      <w:pPr>
        <w:rPr>
          <w:rFonts w:cstheme="minorHAnsi"/>
          <w:color w:val="000000" w:themeColor="text1"/>
          <w:sz w:val="24"/>
          <w:szCs w:val="24"/>
        </w:rPr>
      </w:pPr>
      <w:r w:rsidRPr="00B3086B">
        <w:rPr>
          <w:rFonts w:cstheme="minorHAnsi"/>
          <w:color w:val="000000" w:themeColor="text1"/>
          <w:sz w:val="24"/>
          <w:szCs w:val="24"/>
        </w:rPr>
        <w:t>GT.02 Karar Verici Görev</w:t>
      </w:r>
      <w:r w:rsidRPr="001443FF">
        <w:rPr>
          <w:rFonts w:cstheme="minorHAnsi"/>
          <w:color w:val="000000" w:themeColor="text1"/>
          <w:sz w:val="24"/>
          <w:szCs w:val="24"/>
        </w:rPr>
        <w:t xml:space="preserve"> Tanımı </w:t>
      </w:r>
    </w:p>
    <w:p w14:paraId="0C566B6E" w14:textId="6A6402BF" w:rsidR="0005373E" w:rsidRDefault="0005373E" w:rsidP="00684C00">
      <w:r w:rsidRPr="001443FF">
        <w:rPr>
          <w:rFonts w:cstheme="minorHAnsi"/>
          <w:sz w:val="24"/>
          <w:szCs w:val="24"/>
        </w:rPr>
        <w:t>LS.</w:t>
      </w:r>
      <w:r>
        <w:rPr>
          <w:rFonts w:cstheme="minorHAnsi"/>
          <w:sz w:val="24"/>
          <w:szCs w:val="24"/>
        </w:rPr>
        <w:t>13</w:t>
      </w:r>
      <w:r w:rsidRPr="001443FF">
        <w:rPr>
          <w:rFonts w:cstheme="minorHAnsi"/>
          <w:sz w:val="24"/>
          <w:szCs w:val="24"/>
        </w:rPr>
        <w:t xml:space="preserve"> Belge Takip Listesi</w:t>
      </w:r>
    </w:p>
    <w:p w14:paraId="1FC43F52" w14:textId="77777777" w:rsidR="00684C00" w:rsidRDefault="00684C00" w:rsidP="00684C00"/>
    <w:tbl>
      <w:tblPr>
        <w:tblW w:w="92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1546"/>
        <w:gridCol w:w="2835"/>
        <w:gridCol w:w="2268"/>
        <w:gridCol w:w="1888"/>
      </w:tblGrid>
      <w:tr w:rsidR="00CF1B0F" w:rsidRPr="00983513" w14:paraId="44CF6850" w14:textId="77777777" w:rsidTr="008D41FB">
        <w:tc>
          <w:tcPr>
            <w:tcW w:w="9231" w:type="dxa"/>
            <w:gridSpan w:val="5"/>
            <w:shd w:val="clear" w:color="auto" w:fill="auto"/>
          </w:tcPr>
          <w:p w14:paraId="55AF6556" w14:textId="77777777" w:rsidR="00CF1B0F" w:rsidRPr="00983513" w:rsidRDefault="00CF1B0F" w:rsidP="008D41FB">
            <w:pPr>
              <w:autoSpaceDE w:val="0"/>
              <w:autoSpaceDN w:val="0"/>
              <w:adjustRightInd w:val="0"/>
              <w:ind w:right="57"/>
              <w:jc w:val="both"/>
              <w:rPr>
                <w:rFonts w:eastAsia="Calibri" w:cstheme="minorHAnsi"/>
                <w:b/>
              </w:rPr>
            </w:pPr>
            <w:r w:rsidRPr="00983513">
              <w:rPr>
                <w:rFonts w:eastAsia="Calibri" w:cstheme="minorHAnsi"/>
                <w:b/>
              </w:rPr>
              <w:t>REVİZYON TARİHÇESİ VE DOKÜMAN HAZIRLAYAN&amp;ONAY</w:t>
            </w:r>
          </w:p>
        </w:tc>
      </w:tr>
      <w:tr w:rsidR="00CF1B0F" w:rsidRPr="00983513" w14:paraId="5536CC25" w14:textId="77777777" w:rsidTr="008D41FB">
        <w:tc>
          <w:tcPr>
            <w:tcW w:w="694" w:type="dxa"/>
            <w:shd w:val="clear" w:color="auto" w:fill="auto"/>
          </w:tcPr>
          <w:p w14:paraId="63E19742" w14:textId="77777777" w:rsidR="00CF1B0F" w:rsidRPr="00983513" w:rsidRDefault="00CF1B0F" w:rsidP="008D41FB">
            <w:pPr>
              <w:autoSpaceDE w:val="0"/>
              <w:autoSpaceDN w:val="0"/>
              <w:adjustRightInd w:val="0"/>
              <w:ind w:right="57"/>
              <w:jc w:val="both"/>
              <w:rPr>
                <w:rFonts w:eastAsia="Calibri" w:cstheme="minorHAnsi"/>
                <w:b/>
              </w:rPr>
            </w:pPr>
            <w:r w:rsidRPr="00983513">
              <w:rPr>
                <w:rFonts w:eastAsia="Calibri" w:cstheme="minorHAnsi"/>
                <w:b/>
              </w:rPr>
              <w:t>REV. NO</w:t>
            </w:r>
          </w:p>
        </w:tc>
        <w:tc>
          <w:tcPr>
            <w:tcW w:w="1546" w:type="dxa"/>
            <w:shd w:val="clear" w:color="auto" w:fill="auto"/>
          </w:tcPr>
          <w:p w14:paraId="6074A2C8" w14:textId="77777777" w:rsidR="00CF1B0F" w:rsidRPr="00983513" w:rsidRDefault="00CF1B0F" w:rsidP="008D41FB">
            <w:pPr>
              <w:autoSpaceDE w:val="0"/>
              <w:autoSpaceDN w:val="0"/>
              <w:adjustRightInd w:val="0"/>
              <w:ind w:right="57"/>
              <w:jc w:val="both"/>
              <w:rPr>
                <w:rFonts w:eastAsia="Calibri" w:cstheme="minorHAnsi"/>
                <w:b/>
              </w:rPr>
            </w:pPr>
            <w:r w:rsidRPr="00983513">
              <w:rPr>
                <w:rFonts w:eastAsia="Calibri" w:cstheme="minorHAnsi"/>
                <w:b/>
              </w:rPr>
              <w:t>REV. TARİHİ</w:t>
            </w:r>
          </w:p>
        </w:tc>
        <w:tc>
          <w:tcPr>
            <w:tcW w:w="2835" w:type="dxa"/>
            <w:shd w:val="clear" w:color="auto" w:fill="auto"/>
          </w:tcPr>
          <w:p w14:paraId="7595AA65" w14:textId="77777777" w:rsidR="00CF1B0F" w:rsidRPr="00983513" w:rsidRDefault="00CF1B0F" w:rsidP="008D41FB">
            <w:pPr>
              <w:autoSpaceDE w:val="0"/>
              <w:autoSpaceDN w:val="0"/>
              <w:adjustRightInd w:val="0"/>
              <w:ind w:right="57"/>
              <w:jc w:val="both"/>
              <w:rPr>
                <w:rFonts w:eastAsia="Calibri" w:cstheme="minorHAnsi"/>
                <w:b/>
              </w:rPr>
            </w:pPr>
            <w:r w:rsidRPr="00983513">
              <w:rPr>
                <w:rFonts w:eastAsia="Calibri" w:cstheme="minorHAnsi"/>
                <w:b/>
              </w:rPr>
              <w:t>AÇIKLAMA</w:t>
            </w:r>
          </w:p>
        </w:tc>
        <w:tc>
          <w:tcPr>
            <w:tcW w:w="2268" w:type="dxa"/>
          </w:tcPr>
          <w:p w14:paraId="09B6D96F" w14:textId="77777777" w:rsidR="00CF1B0F" w:rsidRPr="00983513" w:rsidRDefault="00CF1B0F" w:rsidP="008D41FB">
            <w:pPr>
              <w:autoSpaceDE w:val="0"/>
              <w:autoSpaceDN w:val="0"/>
              <w:adjustRightInd w:val="0"/>
              <w:ind w:right="57"/>
              <w:jc w:val="both"/>
              <w:rPr>
                <w:rFonts w:eastAsia="Calibri" w:cstheme="minorHAnsi"/>
                <w:b/>
              </w:rPr>
            </w:pPr>
            <w:r w:rsidRPr="00983513">
              <w:rPr>
                <w:rFonts w:eastAsia="Calibri" w:cstheme="minorHAnsi"/>
                <w:b/>
              </w:rPr>
              <w:t>HAZIRLAYAN</w:t>
            </w:r>
          </w:p>
        </w:tc>
        <w:tc>
          <w:tcPr>
            <w:tcW w:w="1888" w:type="dxa"/>
            <w:shd w:val="clear" w:color="auto" w:fill="auto"/>
          </w:tcPr>
          <w:p w14:paraId="46C02ACD" w14:textId="77777777" w:rsidR="00CF1B0F" w:rsidRPr="00983513" w:rsidRDefault="00CF1B0F" w:rsidP="008D41FB">
            <w:pPr>
              <w:autoSpaceDE w:val="0"/>
              <w:autoSpaceDN w:val="0"/>
              <w:adjustRightInd w:val="0"/>
              <w:ind w:right="57"/>
              <w:jc w:val="both"/>
              <w:rPr>
                <w:rFonts w:eastAsia="Calibri" w:cstheme="minorHAnsi"/>
                <w:b/>
              </w:rPr>
            </w:pPr>
            <w:r w:rsidRPr="00983513">
              <w:rPr>
                <w:rFonts w:eastAsia="Calibri" w:cstheme="minorHAnsi"/>
                <w:b/>
              </w:rPr>
              <w:t>ONAYLAYAN</w:t>
            </w:r>
          </w:p>
        </w:tc>
      </w:tr>
      <w:tr w:rsidR="00CF1B0F" w:rsidRPr="00983513" w14:paraId="3068F339" w14:textId="77777777" w:rsidTr="008D41FB">
        <w:trPr>
          <w:trHeight w:val="70"/>
        </w:trPr>
        <w:tc>
          <w:tcPr>
            <w:tcW w:w="694" w:type="dxa"/>
            <w:shd w:val="clear" w:color="auto" w:fill="auto"/>
          </w:tcPr>
          <w:p w14:paraId="324280D5" w14:textId="76EB28F2" w:rsidR="00CF1B0F" w:rsidRPr="00983513" w:rsidRDefault="00DE1E63" w:rsidP="008D41FB">
            <w:pPr>
              <w:autoSpaceDE w:val="0"/>
              <w:autoSpaceDN w:val="0"/>
              <w:adjustRightInd w:val="0"/>
              <w:ind w:right="57"/>
              <w:jc w:val="both"/>
              <w:rPr>
                <w:rFonts w:eastAsia="Calibri" w:cstheme="minorHAnsi"/>
              </w:rPr>
            </w:pPr>
            <w:r>
              <w:rPr>
                <w:rFonts w:eastAsia="Calibri" w:cstheme="minorHAnsi"/>
              </w:rPr>
              <w:t>00</w:t>
            </w:r>
          </w:p>
        </w:tc>
        <w:tc>
          <w:tcPr>
            <w:tcW w:w="1546" w:type="dxa"/>
            <w:shd w:val="clear" w:color="auto" w:fill="auto"/>
          </w:tcPr>
          <w:p w14:paraId="3C55399B" w14:textId="1EC9519E" w:rsidR="00CF1B0F" w:rsidRPr="00983513" w:rsidRDefault="00DE1E63" w:rsidP="008D41FB">
            <w:pPr>
              <w:autoSpaceDE w:val="0"/>
              <w:autoSpaceDN w:val="0"/>
              <w:adjustRightInd w:val="0"/>
              <w:ind w:right="57"/>
              <w:jc w:val="both"/>
              <w:rPr>
                <w:rFonts w:eastAsia="Calibri" w:cstheme="minorHAnsi"/>
              </w:rPr>
            </w:pPr>
            <w:r>
              <w:rPr>
                <w:rFonts w:eastAsia="Calibri" w:cstheme="minorHAnsi"/>
              </w:rPr>
              <w:t>--</w:t>
            </w:r>
          </w:p>
        </w:tc>
        <w:tc>
          <w:tcPr>
            <w:tcW w:w="2835" w:type="dxa"/>
            <w:shd w:val="clear" w:color="auto" w:fill="auto"/>
          </w:tcPr>
          <w:p w14:paraId="2C8FBB10" w14:textId="7A93C544" w:rsidR="00CF1B0F" w:rsidRPr="00983513" w:rsidRDefault="00DE1E63" w:rsidP="008D41FB">
            <w:pPr>
              <w:autoSpaceDE w:val="0"/>
              <w:autoSpaceDN w:val="0"/>
              <w:adjustRightInd w:val="0"/>
              <w:ind w:right="57"/>
              <w:jc w:val="both"/>
              <w:rPr>
                <w:rFonts w:eastAsia="Calibri" w:cstheme="minorHAnsi"/>
              </w:rPr>
            </w:pPr>
            <w:r>
              <w:rPr>
                <w:rFonts w:eastAsia="Calibri" w:cstheme="minorHAnsi"/>
              </w:rPr>
              <w:t>İlk Yayın</w:t>
            </w:r>
          </w:p>
        </w:tc>
        <w:tc>
          <w:tcPr>
            <w:tcW w:w="2268" w:type="dxa"/>
          </w:tcPr>
          <w:p w14:paraId="210820CB" w14:textId="74B81B49" w:rsidR="00CF1B0F" w:rsidRPr="00983513" w:rsidRDefault="00DE1E63" w:rsidP="008D41FB">
            <w:pPr>
              <w:autoSpaceDE w:val="0"/>
              <w:autoSpaceDN w:val="0"/>
              <w:adjustRightInd w:val="0"/>
              <w:ind w:right="57"/>
              <w:jc w:val="both"/>
              <w:rPr>
                <w:rFonts w:eastAsia="Calibri" w:cstheme="minorHAnsi"/>
              </w:rPr>
            </w:pPr>
            <w:r>
              <w:rPr>
                <w:rFonts w:eastAsia="Calibri" w:cstheme="minorHAnsi"/>
              </w:rPr>
              <w:t>Ece SAKA</w:t>
            </w:r>
          </w:p>
        </w:tc>
        <w:tc>
          <w:tcPr>
            <w:tcW w:w="1888" w:type="dxa"/>
            <w:shd w:val="clear" w:color="auto" w:fill="auto"/>
          </w:tcPr>
          <w:p w14:paraId="4FDEC644" w14:textId="7711A8A8" w:rsidR="00CF1B0F" w:rsidRPr="00983513" w:rsidRDefault="00DE1E63" w:rsidP="008D41FB">
            <w:pPr>
              <w:autoSpaceDE w:val="0"/>
              <w:autoSpaceDN w:val="0"/>
              <w:adjustRightInd w:val="0"/>
              <w:ind w:right="57"/>
              <w:jc w:val="both"/>
              <w:rPr>
                <w:rFonts w:eastAsia="Calibri" w:cstheme="minorHAnsi"/>
              </w:rPr>
            </w:pPr>
            <w:r>
              <w:rPr>
                <w:rFonts w:eastAsia="Calibri" w:cstheme="minorHAnsi"/>
              </w:rPr>
              <w:t>Betül A</w:t>
            </w:r>
            <w:r w:rsidR="0030533F">
              <w:rPr>
                <w:rFonts w:eastAsia="Calibri" w:cstheme="minorHAnsi"/>
              </w:rPr>
              <w:t>YDIN KÜÇÜKAY</w:t>
            </w:r>
          </w:p>
        </w:tc>
      </w:tr>
      <w:tr w:rsidR="00CF1B0F" w:rsidRPr="00983513" w14:paraId="7179F2DA" w14:textId="77777777" w:rsidTr="008D41FB">
        <w:trPr>
          <w:trHeight w:val="2577"/>
        </w:trPr>
        <w:tc>
          <w:tcPr>
            <w:tcW w:w="694" w:type="dxa"/>
            <w:shd w:val="clear" w:color="auto" w:fill="auto"/>
          </w:tcPr>
          <w:p w14:paraId="4547A75A" w14:textId="7717C280" w:rsidR="00CF1B0F" w:rsidRPr="00983513" w:rsidRDefault="00CF1B0F" w:rsidP="008D41FB">
            <w:pPr>
              <w:autoSpaceDE w:val="0"/>
              <w:autoSpaceDN w:val="0"/>
              <w:adjustRightInd w:val="0"/>
              <w:ind w:right="57"/>
              <w:jc w:val="both"/>
              <w:rPr>
                <w:rFonts w:eastAsia="Calibri" w:cstheme="minorHAnsi"/>
              </w:rPr>
            </w:pPr>
          </w:p>
        </w:tc>
        <w:tc>
          <w:tcPr>
            <w:tcW w:w="1546" w:type="dxa"/>
            <w:shd w:val="clear" w:color="auto" w:fill="auto"/>
          </w:tcPr>
          <w:p w14:paraId="68EBF2C5" w14:textId="3CE34D42" w:rsidR="00CF1B0F" w:rsidRPr="00983513" w:rsidRDefault="00CF1B0F" w:rsidP="008D41FB">
            <w:pPr>
              <w:autoSpaceDE w:val="0"/>
              <w:autoSpaceDN w:val="0"/>
              <w:adjustRightInd w:val="0"/>
              <w:ind w:right="57"/>
              <w:jc w:val="both"/>
              <w:rPr>
                <w:rFonts w:eastAsia="Calibri" w:cstheme="minorHAnsi"/>
              </w:rPr>
            </w:pPr>
          </w:p>
        </w:tc>
        <w:tc>
          <w:tcPr>
            <w:tcW w:w="2835" w:type="dxa"/>
            <w:shd w:val="clear" w:color="auto" w:fill="auto"/>
          </w:tcPr>
          <w:p w14:paraId="3ECD6FEB" w14:textId="0C553BC9" w:rsidR="00CF1B0F" w:rsidRPr="00983513" w:rsidRDefault="00CF1B0F" w:rsidP="008D41FB">
            <w:pPr>
              <w:jc w:val="both"/>
              <w:rPr>
                <w:rFonts w:cstheme="minorHAnsi"/>
                <w:sz w:val="24"/>
                <w:szCs w:val="24"/>
              </w:rPr>
            </w:pPr>
          </w:p>
        </w:tc>
        <w:tc>
          <w:tcPr>
            <w:tcW w:w="2268" w:type="dxa"/>
          </w:tcPr>
          <w:p w14:paraId="6A4B69FA" w14:textId="283820F6" w:rsidR="00CF1B0F" w:rsidRPr="00983513" w:rsidRDefault="00CF1B0F" w:rsidP="008D41FB">
            <w:pPr>
              <w:autoSpaceDE w:val="0"/>
              <w:autoSpaceDN w:val="0"/>
              <w:adjustRightInd w:val="0"/>
              <w:ind w:right="57"/>
              <w:jc w:val="both"/>
              <w:rPr>
                <w:rFonts w:eastAsia="Calibri" w:cstheme="minorHAnsi"/>
              </w:rPr>
            </w:pPr>
          </w:p>
        </w:tc>
        <w:tc>
          <w:tcPr>
            <w:tcW w:w="1888" w:type="dxa"/>
            <w:shd w:val="clear" w:color="auto" w:fill="auto"/>
          </w:tcPr>
          <w:p w14:paraId="6A2D9354" w14:textId="38F4F3C2" w:rsidR="00CF1B0F" w:rsidRPr="00983513" w:rsidRDefault="00CF1B0F" w:rsidP="008D41FB">
            <w:pPr>
              <w:autoSpaceDE w:val="0"/>
              <w:autoSpaceDN w:val="0"/>
              <w:adjustRightInd w:val="0"/>
              <w:ind w:right="57"/>
              <w:jc w:val="both"/>
              <w:rPr>
                <w:rFonts w:eastAsia="Calibri" w:cstheme="minorHAnsi"/>
              </w:rPr>
            </w:pPr>
          </w:p>
        </w:tc>
      </w:tr>
      <w:tr w:rsidR="00CF1B0F" w:rsidRPr="00983513" w14:paraId="10ED0A49" w14:textId="77777777" w:rsidTr="008D41FB">
        <w:tc>
          <w:tcPr>
            <w:tcW w:w="694" w:type="dxa"/>
            <w:shd w:val="clear" w:color="auto" w:fill="auto"/>
          </w:tcPr>
          <w:p w14:paraId="6E668044" w14:textId="0089164F" w:rsidR="00CF1B0F" w:rsidRPr="00983513" w:rsidRDefault="00CF1B0F" w:rsidP="008D41FB">
            <w:pPr>
              <w:autoSpaceDE w:val="0"/>
              <w:autoSpaceDN w:val="0"/>
              <w:adjustRightInd w:val="0"/>
              <w:ind w:right="57"/>
              <w:jc w:val="both"/>
              <w:rPr>
                <w:rFonts w:eastAsia="Calibri" w:cstheme="minorHAnsi"/>
              </w:rPr>
            </w:pPr>
          </w:p>
        </w:tc>
        <w:tc>
          <w:tcPr>
            <w:tcW w:w="1546" w:type="dxa"/>
            <w:shd w:val="clear" w:color="auto" w:fill="auto"/>
          </w:tcPr>
          <w:p w14:paraId="6D53A045" w14:textId="266EB7AC" w:rsidR="00CF1B0F" w:rsidRPr="00983513" w:rsidRDefault="00CF1B0F" w:rsidP="008D41FB">
            <w:pPr>
              <w:autoSpaceDE w:val="0"/>
              <w:autoSpaceDN w:val="0"/>
              <w:adjustRightInd w:val="0"/>
              <w:ind w:right="57"/>
              <w:jc w:val="both"/>
              <w:rPr>
                <w:rFonts w:eastAsia="Calibri" w:cstheme="minorHAnsi"/>
              </w:rPr>
            </w:pPr>
          </w:p>
        </w:tc>
        <w:tc>
          <w:tcPr>
            <w:tcW w:w="2835" w:type="dxa"/>
            <w:shd w:val="clear" w:color="auto" w:fill="auto"/>
          </w:tcPr>
          <w:p w14:paraId="3C3862BD" w14:textId="2D40B50E" w:rsidR="00CF1B0F" w:rsidRPr="00983513" w:rsidRDefault="00CF1B0F" w:rsidP="008D41FB">
            <w:pPr>
              <w:jc w:val="both"/>
              <w:rPr>
                <w:rFonts w:eastAsia="Calibri" w:cstheme="minorHAnsi"/>
              </w:rPr>
            </w:pPr>
          </w:p>
        </w:tc>
        <w:tc>
          <w:tcPr>
            <w:tcW w:w="2268" w:type="dxa"/>
          </w:tcPr>
          <w:p w14:paraId="5A30C73F" w14:textId="0742EB12" w:rsidR="00CF1B0F" w:rsidRPr="00983513" w:rsidRDefault="00CF1B0F" w:rsidP="008D41FB">
            <w:pPr>
              <w:autoSpaceDE w:val="0"/>
              <w:autoSpaceDN w:val="0"/>
              <w:adjustRightInd w:val="0"/>
              <w:ind w:right="57"/>
              <w:jc w:val="both"/>
              <w:rPr>
                <w:rFonts w:eastAsia="Calibri" w:cstheme="minorHAnsi"/>
              </w:rPr>
            </w:pPr>
          </w:p>
        </w:tc>
        <w:tc>
          <w:tcPr>
            <w:tcW w:w="1888" w:type="dxa"/>
            <w:shd w:val="clear" w:color="auto" w:fill="auto"/>
          </w:tcPr>
          <w:p w14:paraId="1C58ACE2" w14:textId="658DAD6C" w:rsidR="00CF1B0F" w:rsidRPr="00983513" w:rsidRDefault="00CF1B0F" w:rsidP="008D41FB">
            <w:pPr>
              <w:autoSpaceDE w:val="0"/>
              <w:autoSpaceDN w:val="0"/>
              <w:adjustRightInd w:val="0"/>
              <w:ind w:right="57"/>
              <w:jc w:val="both"/>
              <w:rPr>
                <w:rFonts w:eastAsia="Calibri" w:cstheme="minorHAnsi"/>
              </w:rPr>
            </w:pPr>
          </w:p>
        </w:tc>
      </w:tr>
      <w:tr w:rsidR="00CF1B0F" w:rsidRPr="00983513" w14:paraId="47A0E51B" w14:textId="77777777" w:rsidTr="008D41FB">
        <w:tc>
          <w:tcPr>
            <w:tcW w:w="694" w:type="dxa"/>
            <w:shd w:val="clear" w:color="auto" w:fill="auto"/>
          </w:tcPr>
          <w:p w14:paraId="70B03E20" w14:textId="5E3A3055" w:rsidR="00CF1B0F" w:rsidRPr="00983513" w:rsidRDefault="00CF1B0F" w:rsidP="008D41FB">
            <w:pPr>
              <w:autoSpaceDE w:val="0"/>
              <w:autoSpaceDN w:val="0"/>
              <w:adjustRightInd w:val="0"/>
              <w:ind w:right="57"/>
              <w:jc w:val="both"/>
              <w:rPr>
                <w:rFonts w:eastAsia="Calibri" w:cstheme="minorHAnsi"/>
              </w:rPr>
            </w:pPr>
          </w:p>
        </w:tc>
        <w:tc>
          <w:tcPr>
            <w:tcW w:w="1546" w:type="dxa"/>
            <w:shd w:val="clear" w:color="auto" w:fill="auto"/>
          </w:tcPr>
          <w:p w14:paraId="344C46E4" w14:textId="5BC2E0E2" w:rsidR="00CF1B0F" w:rsidRPr="00983513" w:rsidRDefault="00CF1B0F" w:rsidP="008D41FB">
            <w:pPr>
              <w:autoSpaceDE w:val="0"/>
              <w:autoSpaceDN w:val="0"/>
              <w:adjustRightInd w:val="0"/>
              <w:ind w:right="57"/>
              <w:jc w:val="both"/>
              <w:rPr>
                <w:rFonts w:eastAsia="Calibri" w:cstheme="minorHAnsi"/>
              </w:rPr>
            </w:pPr>
          </w:p>
        </w:tc>
        <w:tc>
          <w:tcPr>
            <w:tcW w:w="2835" w:type="dxa"/>
            <w:shd w:val="clear" w:color="auto" w:fill="auto"/>
          </w:tcPr>
          <w:p w14:paraId="6D4856A4" w14:textId="02A3AA24" w:rsidR="00CF1B0F" w:rsidRPr="00983513" w:rsidRDefault="00CF1B0F" w:rsidP="008D41FB">
            <w:pPr>
              <w:jc w:val="both"/>
              <w:rPr>
                <w:rFonts w:eastAsia="Calibri" w:cstheme="minorHAnsi"/>
              </w:rPr>
            </w:pPr>
          </w:p>
        </w:tc>
        <w:tc>
          <w:tcPr>
            <w:tcW w:w="2268" w:type="dxa"/>
          </w:tcPr>
          <w:p w14:paraId="0B30CC2A" w14:textId="2026915F" w:rsidR="00CF1B0F" w:rsidRPr="00983513" w:rsidRDefault="00CF1B0F" w:rsidP="008D41FB">
            <w:pPr>
              <w:autoSpaceDE w:val="0"/>
              <w:autoSpaceDN w:val="0"/>
              <w:adjustRightInd w:val="0"/>
              <w:ind w:right="57"/>
              <w:jc w:val="both"/>
              <w:rPr>
                <w:rFonts w:eastAsia="Calibri" w:cstheme="minorHAnsi"/>
              </w:rPr>
            </w:pPr>
          </w:p>
        </w:tc>
        <w:tc>
          <w:tcPr>
            <w:tcW w:w="1888" w:type="dxa"/>
            <w:shd w:val="clear" w:color="auto" w:fill="auto"/>
          </w:tcPr>
          <w:p w14:paraId="6A152106" w14:textId="2629797E" w:rsidR="00CF1B0F" w:rsidRPr="00983513" w:rsidRDefault="00CF1B0F" w:rsidP="008D41FB">
            <w:pPr>
              <w:autoSpaceDE w:val="0"/>
              <w:autoSpaceDN w:val="0"/>
              <w:adjustRightInd w:val="0"/>
              <w:ind w:right="57"/>
              <w:jc w:val="both"/>
              <w:rPr>
                <w:rFonts w:eastAsia="Calibri" w:cstheme="minorHAnsi"/>
              </w:rPr>
            </w:pPr>
          </w:p>
        </w:tc>
      </w:tr>
      <w:tr w:rsidR="00CF1B0F" w:rsidRPr="00983513" w14:paraId="6A811CCD" w14:textId="77777777" w:rsidTr="008D41FB">
        <w:tc>
          <w:tcPr>
            <w:tcW w:w="694" w:type="dxa"/>
            <w:shd w:val="clear" w:color="auto" w:fill="auto"/>
          </w:tcPr>
          <w:p w14:paraId="0282154E" w14:textId="25657D28" w:rsidR="00CF1B0F" w:rsidRPr="00983513" w:rsidRDefault="00CF1B0F" w:rsidP="008D41FB">
            <w:pPr>
              <w:autoSpaceDE w:val="0"/>
              <w:autoSpaceDN w:val="0"/>
              <w:adjustRightInd w:val="0"/>
              <w:ind w:right="57"/>
              <w:jc w:val="both"/>
              <w:rPr>
                <w:rFonts w:eastAsia="Calibri" w:cstheme="minorHAnsi"/>
              </w:rPr>
            </w:pPr>
          </w:p>
        </w:tc>
        <w:tc>
          <w:tcPr>
            <w:tcW w:w="1546" w:type="dxa"/>
            <w:shd w:val="clear" w:color="auto" w:fill="auto"/>
          </w:tcPr>
          <w:p w14:paraId="5377F24E" w14:textId="1C668E15" w:rsidR="00CF1B0F" w:rsidRPr="00983513" w:rsidRDefault="00CF1B0F" w:rsidP="008D41FB">
            <w:pPr>
              <w:autoSpaceDE w:val="0"/>
              <w:autoSpaceDN w:val="0"/>
              <w:adjustRightInd w:val="0"/>
              <w:ind w:right="57"/>
              <w:jc w:val="both"/>
              <w:rPr>
                <w:rFonts w:eastAsia="Calibri" w:cstheme="minorHAnsi"/>
              </w:rPr>
            </w:pPr>
          </w:p>
        </w:tc>
        <w:tc>
          <w:tcPr>
            <w:tcW w:w="2835" w:type="dxa"/>
            <w:shd w:val="clear" w:color="auto" w:fill="auto"/>
          </w:tcPr>
          <w:p w14:paraId="3B97712E" w14:textId="107CBCE0" w:rsidR="00CF1B0F" w:rsidRPr="00983513" w:rsidRDefault="00CF1B0F" w:rsidP="008D41FB">
            <w:pPr>
              <w:jc w:val="both"/>
              <w:rPr>
                <w:rFonts w:eastAsia="Calibri" w:cstheme="minorHAnsi"/>
              </w:rPr>
            </w:pPr>
          </w:p>
        </w:tc>
        <w:tc>
          <w:tcPr>
            <w:tcW w:w="2268" w:type="dxa"/>
          </w:tcPr>
          <w:p w14:paraId="3BDDD032" w14:textId="00E5F1E0" w:rsidR="00CF1B0F" w:rsidRPr="00983513" w:rsidRDefault="00CF1B0F" w:rsidP="008D41FB">
            <w:pPr>
              <w:autoSpaceDE w:val="0"/>
              <w:autoSpaceDN w:val="0"/>
              <w:adjustRightInd w:val="0"/>
              <w:ind w:right="57"/>
              <w:jc w:val="both"/>
              <w:rPr>
                <w:rFonts w:eastAsia="Calibri" w:cstheme="minorHAnsi"/>
              </w:rPr>
            </w:pPr>
          </w:p>
        </w:tc>
        <w:tc>
          <w:tcPr>
            <w:tcW w:w="1888" w:type="dxa"/>
            <w:shd w:val="clear" w:color="auto" w:fill="auto"/>
          </w:tcPr>
          <w:p w14:paraId="4788E9E0" w14:textId="795D0717" w:rsidR="00CF1B0F" w:rsidRPr="00983513" w:rsidRDefault="00CF1B0F" w:rsidP="008D41FB">
            <w:pPr>
              <w:autoSpaceDE w:val="0"/>
              <w:autoSpaceDN w:val="0"/>
              <w:adjustRightInd w:val="0"/>
              <w:ind w:right="57"/>
              <w:jc w:val="both"/>
              <w:rPr>
                <w:rFonts w:eastAsia="Calibri" w:cstheme="minorHAnsi"/>
              </w:rPr>
            </w:pPr>
          </w:p>
        </w:tc>
      </w:tr>
    </w:tbl>
    <w:p w14:paraId="005824CA" w14:textId="77777777" w:rsidR="001443FF" w:rsidRPr="001443FF" w:rsidRDefault="001443FF" w:rsidP="001443FF">
      <w:pPr>
        <w:jc w:val="both"/>
        <w:rPr>
          <w:rFonts w:cstheme="minorHAnsi"/>
          <w:sz w:val="24"/>
          <w:szCs w:val="24"/>
        </w:rPr>
      </w:pPr>
    </w:p>
    <w:p w14:paraId="1FB1A739" w14:textId="417F283B" w:rsidR="001443FF" w:rsidRPr="001443FF" w:rsidRDefault="00CF1B0F" w:rsidP="00CF1B0F">
      <w:pPr>
        <w:tabs>
          <w:tab w:val="left" w:pos="2940"/>
        </w:tabs>
        <w:jc w:val="both"/>
        <w:rPr>
          <w:rFonts w:cstheme="minorHAnsi"/>
          <w:sz w:val="24"/>
          <w:szCs w:val="24"/>
        </w:rPr>
      </w:pPr>
      <w:r>
        <w:rPr>
          <w:rFonts w:cstheme="minorHAnsi"/>
          <w:sz w:val="24"/>
          <w:szCs w:val="24"/>
        </w:rPr>
        <w:tab/>
      </w:r>
    </w:p>
    <w:p w14:paraId="23FB34E2" w14:textId="6864C8D9" w:rsidR="00276AF1" w:rsidRPr="001443FF" w:rsidRDefault="00276AF1" w:rsidP="001443FF">
      <w:pPr>
        <w:jc w:val="both"/>
        <w:rPr>
          <w:rFonts w:ascii="Cambria" w:hAnsi="Cambria"/>
        </w:rPr>
      </w:pPr>
    </w:p>
    <w:p w14:paraId="2B563A7C" w14:textId="77777777" w:rsidR="004B131C" w:rsidRPr="001443FF" w:rsidRDefault="004B131C" w:rsidP="001443FF">
      <w:pPr>
        <w:jc w:val="both"/>
        <w:rPr>
          <w:rFonts w:ascii="Cambria" w:hAnsi="Cambria"/>
        </w:rPr>
      </w:pPr>
    </w:p>
    <w:sectPr w:rsidR="004B131C" w:rsidRPr="001443FF">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04849" w14:textId="77777777" w:rsidR="00FD4F42" w:rsidRDefault="00FD4F42" w:rsidP="00085045">
      <w:pPr>
        <w:spacing w:after="0" w:line="240" w:lineRule="auto"/>
      </w:pPr>
      <w:r>
        <w:separator/>
      </w:r>
    </w:p>
  </w:endnote>
  <w:endnote w:type="continuationSeparator" w:id="0">
    <w:p w14:paraId="2256717F" w14:textId="77777777" w:rsidR="00FD4F42" w:rsidRDefault="00FD4F42" w:rsidP="00085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Klavika Regular">
    <w:altName w:val="Calibri"/>
    <w:panose1 w:val="020B0604020202020204"/>
    <w:charset w:val="00"/>
    <w:family w:val="auto"/>
    <w:notTrueType/>
    <w:pitch w:val="variable"/>
    <w:sig w:usb0="800000AF" w:usb1="5000204A" w:usb2="00000000" w:usb3="00000000" w:csb0="0000011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33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7"/>
      <w:gridCol w:w="1321"/>
    </w:tblGrid>
    <w:tr w:rsidR="006B47D6" w:rsidRPr="009733D4" w14:paraId="1DA2F9FB" w14:textId="77777777" w:rsidTr="0066707F">
      <w:trPr>
        <w:trHeight w:val="323"/>
      </w:trPr>
      <w:tc>
        <w:tcPr>
          <w:tcW w:w="9017" w:type="dxa"/>
          <w:tcBorders>
            <w:top w:val="thickThinMediumGap" w:sz="24" w:space="0" w:color="538135" w:themeColor="accent6" w:themeShade="BF"/>
          </w:tcBorders>
        </w:tcPr>
        <w:p w14:paraId="421D9195" w14:textId="69C81176" w:rsidR="006B47D6" w:rsidRPr="009733D4" w:rsidRDefault="006B47D6">
          <w:pPr>
            <w:pStyle w:val="AltBilgi"/>
            <w:rPr>
              <w:rFonts w:ascii="Cambria" w:hAnsi="Cambria" w:cstheme="majorHAnsi"/>
              <w:sz w:val="20"/>
              <w:szCs w:val="20"/>
            </w:rPr>
          </w:pPr>
          <w:r w:rsidRPr="009733D4">
            <w:rPr>
              <w:rFonts w:ascii="Cambria" w:hAnsi="Cambria" w:cstheme="majorHAnsi"/>
              <w:sz w:val="20"/>
              <w:szCs w:val="20"/>
            </w:rPr>
            <w:t>Doküman Kodu:</w:t>
          </w:r>
          <w:r w:rsidR="0005373E">
            <w:rPr>
              <w:rFonts w:ascii="Cambria" w:hAnsi="Cambria" w:cstheme="majorHAnsi"/>
              <w:sz w:val="20"/>
              <w:szCs w:val="20"/>
            </w:rPr>
            <w:t xml:space="preserve"> </w:t>
          </w:r>
          <w:r w:rsidR="00CA4E12">
            <w:rPr>
              <w:rFonts w:ascii="Cambria" w:hAnsi="Cambria" w:cstheme="majorHAnsi"/>
              <w:sz w:val="20"/>
              <w:szCs w:val="20"/>
            </w:rPr>
            <w:t>RH.01</w:t>
          </w:r>
          <w:r w:rsidRPr="009733D4">
            <w:rPr>
              <w:rFonts w:ascii="Cambria" w:hAnsi="Cambria" w:cstheme="majorHAnsi"/>
              <w:sz w:val="20"/>
              <w:szCs w:val="20"/>
            </w:rPr>
            <w:t xml:space="preserve"> / Yayın Tarihi: </w:t>
          </w:r>
          <w:r w:rsidR="00E6401A" w:rsidRPr="009733D4">
            <w:rPr>
              <w:rFonts w:ascii="Cambria" w:hAnsi="Cambria" w:cstheme="majorHAnsi"/>
              <w:sz w:val="20"/>
              <w:szCs w:val="20"/>
            </w:rPr>
            <w:t>01.02.2022</w:t>
          </w:r>
          <w:r w:rsidRPr="009733D4">
            <w:rPr>
              <w:rFonts w:ascii="Cambria" w:hAnsi="Cambria" w:cstheme="majorHAnsi"/>
              <w:sz w:val="20"/>
              <w:szCs w:val="20"/>
            </w:rPr>
            <w:t xml:space="preserve"> / </w:t>
          </w:r>
          <w:proofErr w:type="spellStart"/>
          <w:r w:rsidRPr="009733D4">
            <w:rPr>
              <w:rFonts w:ascii="Cambria" w:hAnsi="Cambria" w:cstheme="majorHAnsi"/>
              <w:sz w:val="20"/>
              <w:szCs w:val="20"/>
            </w:rPr>
            <w:t>Rev</w:t>
          </w:r>
          <w:proofErr w:type="spellEnd"/>
          <w:r w:rsidRPr="009733D4">
            <w:rPr>
              <w:rFonts w:ascii="Cambria" w:hAnsi="Cambria" w:cstheme="majorHAnsi"/>
              <w:sz w:val="20"/>
              <w:szCs w:val="20"/>
            </w:rPr>
            <w:t xml:space="preserve">. No: 00 / </w:t>
          </w:r>
          <w:proofErr w:type="spellStart"/>
          <w:r w:rsidRPr="009733D4">
            <w:rPr>
              <w:rFonts w:ascii="Cambria" w:hAnsi="Cambria" w:cstheme="majorHAnsi"/>
              <w:sz w:val="20"/>
              <w:szCs w:val="20"/>
            </w:rPr>
            <w:t>Rev</w:t>
          </w:r>
          <w:proofErr w:type="spellEnd"/>
          <w:r w:rsidRPr="009733D4">
            <w:rPr>
              <w:rFonts w:ascii="Cambria" w:hAnsi="Cambria" w:cstheme="majorHAnsi"/>
              <w:sz w:val="20"/>
              <w:szCs w:val="20"/>
            </w:rPr>
            <w:t xml:space="preserve">. </w:t>
          </w:r>
          <w:proofErr w:type="gramStart"/>
          <w:r w:rsidRPr="009733D4">
            <w:rPr>
              <w:rFonts w:ascii="Cambria" w:hAnsi="Cambria" w:cstheme="majorHAnsi"/>
              <w:sz w:val="20"/>
              <w:szCs w:val="20"/>
            </w:rPr>
            <w:t>Tarihi :</w:t>
          </w:r>
          <w:proofErr w:type="gramEnd"/>
          <w:r w:rsidRPr="009733D4">
            <w:rPr>
              <w:rFonts w:ascii="Cambria" w:hAnsi="Cambria" w:cstheme="majorHAnsi"/>
              <w:sz w:val="20"/>
              <w:szCs w:val="20"/>
            </w:rPr>
            <w:t xml:space="preserve"> --</w:t>
          </w:r>
        </w:p>
      </w:tc>
      <w:tc>
        <w:tcPr>
          <w:tcW w:w="1321" w:type="dxa"/>
          <w:tcBorders>
            <w:top w:val="thickThinMediumGap" w:sz="24" w:space="0" w:color="538135" w:themeColor="accent6" w:themeShade="BF"/>
          </w:tcBorders>
        </w:tcPr>
        <w:p w14:paraId="0366E670" w14:textId="75DDF2C7" w:rsidR="006B47D6" w:rsidRPr="009733D4" w:rsidRDefault="006B47D6" w:rsidP="006B47D6">
          <w:pPr>
            <w:pStyle w:val="AltBilgi"/>
            <w:jc w:val="right"/>
            <w:rPr>
              <w:rFonts w:ascii="Cambria" w:hAnsi="Cambria" w:cstheme="majorHAnsi"/>
              <w:sz w:val="20"/>
              <w:szCs w:val="20"/>
            </w:rPr>
          </w:pPr>
          <w:r w:rsidRPr="009733D4">
            <w:rPr>
              <w:rFonts w:ascii="Cambria" w:hAnsi="Cambria" w:cstheme="majorHAnsi"/>
              <w:sz w:val="20"/>
              <w:szCs w:val="20"/>
            </w:rPr>
            <w:t xml:space="preserve">Sayfa </w:t>
          </w:r>
          <w:r w:rsidRPr="009733D4">
            <w:rPr>
              <w:rFonts w:ascii="Cambria" w:hAnsi="Cambria" w:cstheme="majorHAnsi"/>
              <w:b/>
              <w:bCs/>
              <w:sz w:val="20"/>
              <w:szCs w:val="20"/>
            </w:rPr>
            <w:fldChar w:fldCharType="begin"/>
          </w:r>
          <w:r w:rsidRPr="009733D4">
            <w:rPr>
              <w:rFonts w:ascii="Cambria" w:hAnsi="Cambria" w:cstheme="majorHAnsi"/>
              <w:b/>
              <w:bCs/>
              <w:sz w:val="20"/>
              <w:szCs w:val="20"/>
            </w:rPr>
            <w:instrText>PAGE  \* Arabic  \* MERGEFORMAT</w:instrText>
          </w:r>
          <w:r w:rsidRPr="009733D4">
            <w:rPr>
              <w:rFonts w:ascii="Cambria" w:hAnsi="Cambria" w:cstheme="majorHAnsi"/>
              <w:b/>
              <w:bCs/>
              <w:sz w:val="20"/>
              <w:szCs w:val="20"/>
            </w:rPr>
            <w:fldChar w:fldCharType="separate"/>
          </w:r>
          <w:r w:rsidRPr="009733D4">
            <w:rPr>
              <w:rFonts w:ascii="Cambria" w:hAnsi="Cambria" w:cstheme="majorHAnsi"/>
              <w:b/>
              <w:bCs/>
              <w:sz w:val="20"/>
              <w:szCs w:val="20"/>
            </w:rPr>
            <w:t>1</w:t>
          </w:r>
          <w:r w:rsidRPr="009733D4">
            <w:rPr>
              <w:rFonts w:ascii="Cambria" w:hAnsi="Cambria" w:cstheme="majorHAnsi"/>
              <w:b/>
              <w:bCs/>
              <w:sz w:val="20"/>
              <w:szCs w:val="20"/>
            </w:rPr>
            <w:fldChar w:fldCharType="end"/>
          </w:r>
          <w:r w:rsidRPr="009733D4">
            <w:rPr>
              <w:rFonts w:ascii="Cambria" w:hAnsi="Cambria" w:cstheme="majorHAnsi"/>
              <w:sz w:val="20"/>
              <w:szCs w:val="20"/>
            </w:rPr>
            <w:t xml:space="preserve"> / </w:t>
          </w:r>
          <w:r w:rsidRPr="009733D4">
            <w:rPr>
              <w:rFonts w:ascii="Cambria" w:hAnsi="Cambria" w:cstheme="majorHAnsi"/>
              <w:b/>
              <w:bCs/>
              <w:sz w:val="20"/>
              <w:szCs w:val="20"/>
            </w:rPr>
            <w:fldChar w:fldCharType="begin"/>
          </w:r>
          <w:r w:rsidRPr="009733D4">
            <w:rPr>
              <w:rFonts w:ascii="Cambria" w:hAnsi="Cambria" w:cstheme="majorHAnsi"/>
              <w:b/>
              <w:bCs/>
              <w:sz w:val="20"/>
              <w:szCs w:val="20"/>
            </w:rPr>
            <w:instrText>NUMPAGES  \* Arabic  \* MERGEFORMAT</w:instrText>
          </w:r>
          <w:r w:rsidRPr="009733D4">
            <w:rPr>
              <w:rFonts w:ascii="Cambria" w:hAnsi="Cambria" w:cstheme="majorHAnsi"/>
              <w:b/>
              <w:bCs/>
              <w:sz w:val="20"/>
              <w:szCs w:val="20"/>
            </w:rPr>
            <w:fldChar w:fldCharType="separate"/>
          </w:r>
          <w:r w:rsidRPr="009733D4">
            <w:rPr>
              <w:rFonts w:ascii="Cambria" w:hAnsi="Cambria" w:cstheme="majorHAnsi"/>
              <w:b/>
              <w:bCs/>
              <w:sz w:val="20"/>
              <w:szCs w:val="20"/>
            </w:rPr>
            <w:t>2</w:t>
          </w:r>
          <w:r w:rsidRPr="009733D4">
            <w:rPr>
              <w:rFonts w:ascii="Cambria" w:hAnsi="Cambria" w:cstheme="majorHAnsi"/>
              <w:b/>
              <w:bCs/>
              <w:sz w:val="20"/>
              <w:szCs w:val="20"/>
            </w:rPr>
            <w:fldChar w:fldCharType="end"/>
          </w:r>
        </w:p>
      </w:tc>
    </w:tr>
  </w:tbl>
  <w:p w14:paraId="2606A447" w14:textId="77777777" w:rsidR="006B47D6" w:rsidRPr="00562973" w:rsidRDefault="006B47D6">
    <w:pPr>
      <w:pStyle w:val="AltBilgi"/>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D0451" w14:textId="77777777" w:rsidR="00FD4F42" w:rsidRDefault="00FD4F42" w:rsidP="00085045">
      <w:pPr>
        <w:spacing w:after="0" w:line="240" w:lineRule="auto"/>
      </w:pPr>
      <w:r>
        <w:separator/>
      </w:r>
    </w:p>
  </w:footnote>
  <w:footnote w:type="continuationSeparator" w:id="0">
    <w:p w14:paraId="384A8280" w14:textId="77777777" w:rsidR="00FD4F42" w:rsidRDefault="00FD4F42" w:rsidP="000850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06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CA0E62" w14:paraId="55B5FEBE" w14:textId="77777777" w:rsidTr="00AB0958">
      <w:tc>
        <w:tcPr>
          <w:tcW w:w="10065" w:type="dxa"/>
          <w:tcBorders>
            <w:bottom w:val="thickThinMediumGap" w:sz="24" w:space="0" w:color="61953D"/>
          </w:tcBorders>
        </w:tcPr>
        <w:p w14:paraId="525D05D8" w14:textId="68B200D2" w:rsidR="00CA0E62" w:rsidRDefault="00CA0E62" w:rsidP="00085045">
          <w:pPr>
            <w:pStyle w:val="stBilgi"/>
            <w:jc w:val="center"/>
          </w:pPr>
          <w:r>
            <w:rPr>
              <w:noProof/>
            </w:rPr>
            <w:drawing>
              <wp:inline distT="0" distB="0" distL="0" distR="0" wp14:anchorId="0FD6775F" wp14:editId="31AE2D63">
                <wp:extent cx="2025650" cy="676741"/>
                <wp:effectExtent l="0" t="0" r="0" b="9525"/>
                <wp:docPr id="105063347" name="Resim 105063347" descr="metin, küçük res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küçük resim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2071853" cy="692177"/>
                        </a:xfrm>
                        <a:prstGeom prst="rect">
                          <a:avLst/>
                        </a:prstGeom>
                      </pic:spPr>
                    </pic:pic>
                  </a:graphicData>
                </a:graphic>
              </wp:inline>
            </w:drawing>
          </w:r>
        </w:p>
      </w:tc>
    </w:tr>
  </w:tbl>
  <w:p w14:paraId="4D334DC6" w14:textId="77326D01" w:rsidR="00085045" w:rsidRPr="00E73914" w:rsidRDefault="001443FF" w:rsidP="00085045">
    <w:pPr>
      <w:pStyle w:val="stBilgi"/>
      <w:jc w:val="center"/>
      <w:rPr>
        <w:rFonts w:ascii="Cambria" w:hAnsi="Cambria"/>
        <w:b/>
        <w:bCs/>
        <w:sz w:val="28"/>
        <w:szCs w:val="28"/>
      </w:rPr>
    </w:pPr>
    <w:r>
      <w:rPr>
        <w:rFonts w:ascii="Cambria" w:hAnsi="Cambria"/>
        <w:b/>
        <w:bCs/>
        <w:sz w:val="28"/>
        <w:szCs w:val="28"/>
      </w:rPr>
      <w:t>BELGELENDİRME</w:t>
    </w:r>
    <w:r w:rsidR="00F668EC">
      <w:rPr>
        <w:rFonts w:ascii="Cambria" w:hAnsi="Cambria"/>
        <w:b/>
        <w:bCs/>
        <w:sz w:val="28"/>
        <w:szCs w:val="28"/>
      </w:rPr>
      <w:t xml:space="preserve"> REH</w:t>
    </w:r>
    <w:r w:rsidR="005F6EAA">
      <w:rPr>
        <w:rFonts w:ascii="Cambria" w:hAnsi="Cambria"/>
        <w:b/>
        <w:bCs/>
        <w:sz w:val="28"/>
        <w:szCs w:val="28"/>
      </w:rPr>
      <w:t>BERİ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4455"/>
    <w:multiLevelType w:val="hybridMultilevel"/>
    <w:tmpl w:val="FB267CCA"/>
    <w:lvl w:ilvl="0" w:tplc="9AFC6242">
      <w:start w:val="5"/>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0B1012C"/>
    <w:multiLevelType w:val="hybridMultilevel"/>
    <w:tmpl w:val="639A7E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AD4275C"/>
    <w:multiLevelType w:val="hybridMultilevel"/>
    <w:tmpl w:val="3904B9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B14337C"/>
    <w:multiLevelType w:val="hybridMultilevel"/>
    <w:tmpl w:val="D52A28A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4CB4572C"/>
    <w:multiLevelType w:val="hybridMultilevel"/>
    <w:tmpl w:val="FCF0322E"/>
    <w:lvl w:ilvl="0" w:tplc="77F68ABE">
      <w:start w:val="1"/>
      <w:numFmt w:val="bullet"/>
      <w:lvlText w:val=""/>
      <w:lvlJc w:val="left"/>
      <w:pPr>
        <w:ind w:left="765" w:hanging="360"/>
      </w:pPr>
      <w:rPr>
        <w:rFonts w:ascii="Symbol" w:hAnsi="Symbol" w:hint="default"/>
        <w:color w:val="auto"/>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5" w15:restartNumberingAfterBreak="0">
    <w:nsid w:val="51A3227F"/>
    <w:multiLevelType w:val="hybridMultilevel"/>
    <w:tmpl w:val="2C3C4362"/>
    <w:lvl w:ilvl="0" w:tplc="D75A24B2">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EBA6334"/>
    <w:multiLevelType w:val="hybridMultilevel"/>
    <w:tmpl w:val="39A6238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667A20CE"/>
    <w:multiLevelType w:val="multilevel"/>
    <w:tmpl w:val="6680DC00"/>
    <w:lvl w:ilvl="0">
      <w:start w:val="1"/>
      <w:numFmt w:val="decimal"/>
      <w:pStyle w:val="Balk1"/>
      <w:lvlText w:val="%1"/>
      <w:lvlJc w:val="left"/>
      <w:pPr>
        <w:ind w:left="432" w:hanging="432"/>
      </w:pPr>
      <w:rPr>
        <w:b/>
        <w:color w:val="auto"/>
      </w:rPr>
    </w:lvl>
    <w:lvl w:ilvl="1">
      <w:start w:val="1"/>
      <w:numFmt w:val="decimal"/>
      <w:pStyle w:val="Balk2"/>
      <w:lvlText w:val="%1.%2"/>
      <w:lvlJc w:val="left"/>
      <w:pPr>
        <w:ind w:left="576" w:hanging="576"/>
      </w:pPr>
      <w:rPr>
        <w:rFonts w:asciiTheme="minorHAnsi" w:hAnsiTheme="minorHAnsi" w:cstheme="minorHAnsi" w:hint="default"/>
        <w:b/>
        <w:color w:val="auto"/>
      </w:rPr>
    </w:lvl>
    <w:lvl w:ilvl="2">
      <w:start w:val="1"/>
      <w:numFmt w:val="decimal"/>
      <w:pStyle w:val="Balk3"/>
      <w:lvlText w:val="%1.%2.%3"/>
      <w:lvlJc w:val="left"/>
      <w:pPr>
        <w:ind w:left="720" w:hanging="720"/>
      </w:pPr>
      <w:rPr>
        <w:rFonts w:asciiTheme="minorHAnsi" w:hAnsiTheme="minorHAnsi" w:cstheme="minorHAnsi" w:hint="default"/>
        <w:b/>
        <w:color w:val="auto"/>
        <w:sz w:val="24"/>
        <w:szCs w:val="24"/>
      </w:rPr>
    </w:lvl>
    <w:lvl w:ilvl="3">
      <w:start w:val="1"/>
      <w:numFmt w:val="decimal"/>
      <w:pStyle w:val="Balk4"/>
      <w:lvlText w:val="%1.%2.%3.%4"/>
      <w:lvlJc w:val="left"/>
      <w:pPr>
        <w:ind w:left="864" w:hanging="864"/>
      </w:pPr>
      <w:rPr>
        <w:color w:val="auto"/>
      </w:r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num w:numId="1" w16cid:durableId="275406531">
    <w:abstractNumId w:val="7"/>
  </w:num>
  <w:num w:numId="2" w16cid:durableId="1838375373">
    <w:abstractNumId w:val="3"/>
  </w:num>
  <w:num w:numId="3" w16cid:durableId="808596230">
    <w:abstractNumId w:val="6"/>
  </w:num>
  <w:num w:numId="4" w16cid:durableId="1287198651">
    <w:abstractNumId w:val="2"/>
  </w:num>
  <w:num w:numId="5" w16cid:durableId="758989723">
    <w:abstractNumId w:val="1"/>
  </w:num>
  <w:num w:numId="6" w16cid:durableId="127014808">
    <w:abstractNumId w:val="4"/>
  </w:num>
  <w:num w:numId="7" w16cid:durableId="95835404">
    <w:abstractNumId w:val="5"/>
  </w:num>
  <w:num w:numId="8" w16cid:durableId="875507011">
    <w:abstractNumId w:val="0"/>
  </w:num>
  <w:num w:numId="9" w16cid:durableId="1166625278">
    <w:abstractNumId w:val="7"/>
  </w:num>
  <w:num w:numId="10" w16cid:durableId="5519642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AF1"/>
    <w:rsid w:val="00006B9E"/>
    <w:rsid w:val="000236B9"/>
    <w:rsid w:val="0005373E"/>
    <w:rsid w:val="00085045"/>
    <w:rsid w:val="00091256"/>
    <w:rsid w:val="0011458D"/>
    <w:rsid w:val="001443FF"/>
    <w:rsid w:val="001614D9"/>
    <w:rsid w:val="00197302"/>
    <w:rsid w:val="001B3FA8"/>
    <w:rsid w:val="00200447"/>
    <w:rsid w:val="00202147"/>
    <w:rsid w:val="00250B5E"/>
    <w:rsid w:val="0025668A"/>
    <w:rsid w:val="00276AF1"/>
    <w:rsid w:val="00285B9B"/>
    <w:rsid w:val="002D6E79"/>
    <w:rsid w:val="0030533F"/>
    <w:rsid w:val="00380C74"/>
    <w:rsid w:val="003A02C1"/>
    <w:rsid w:val="00423EF6"/>
    <w:rsid w:val="004B131C"/>
    <w:rsid w:val="004F0D03"/>
    <w:rsid w:val="00501455"/>
    <w:rsid w:val="00562973"/>
    <w:rsid w:val="005823FE"/>
    <w:rsid w:val="005D19A3"/>
    <w:rsid w:val="005E4DA3"/>
    <w:rsid w:val="005F2061"/>
    <w:rsid w:val="005F3B29"/>
    <w:rsid w:val="005F6602"/>
    <w:rsid w:val="005F6EAA"/>
    <w:rsid w:val="00610F7A"/>
    <w:rsid w:val="00660ACE"/>
    <w:rsid w:val="006651A1"/>
    <w:rsid w:val="0066707F"/>
    <w:rsid w:val="00672558"/>
    <w:rsid w:val="00684C00"/>
    <w:rsid w:val="006A3891"/>
    <w:rsid w:val="006B47D6"/>
    <w:rsid w:val="007251B0"/>
    <w:rsid w:val="00733983"/>
    <w:rsid w:val="00763B8C"/>
    <w:rsid w:val="007A4A1F"/>
    <w:rsid w:val="007B7B30"/>
    <w:rsid w:val="007E755E"/>
    <w:rsid w:val="00867D18"/>
    <w:rsid w:val="008A710C"/>
    <w:rsid w:val="008E2026"/>
    <w:rsid w:val="008F2839"/>
    <w:rsid w:val="009733D4"/>
    <w:rsid w:val="00A12595"/>
    <w:rsid w:val="00AB0958"/>
    <w:rsid w:val="00AE2A15"/>
    <w:rsid w:val="00B3086B"/>
    <w:rsid w:val="00B4284C"/>
    <w:rsid w:val="00BC0BB7"/>
    <w:rsid w:val="00BC3E2D"/>
    <w:rsid w:val="00BE49AF"/>
    <w:rsid w:val="00BE6D5E"/>
    <w:rsid w:val="00BF458E"/>
    <w:rsid w:val="00BF6B05"/>
    <w:rsid w:val="00C261D4"/>
    <w:rsid w:val="00CA0E62"/>
    <w:rsid w:val="00CA4E12"/>
    <w:rsid w:val="00CD0325"/>
    <w:rsid w:val="00CF1B0F"/>
    <w:rsid w:val="00D27249"/>
    <w:rsid w:val="00D27C05"/>
    <w:rsid w:val="00D710A7"/>
    <w:rsid w:val="00DD7D2C"/>
    <w:rsid w:val="00DE0908"/>
    <w:rsid w:val="00DE1E63"/>
    <w:rsid w:val="00DE6921"/>
    <w:rsid w:val="00E6401A"/>
    <w:rsid w:val="00E73914"/>
    <w:rsid w:val="00F668EC"/>
    <w:rsid w:val="00F8082A"/>
    <w:rsid w:val="00FD4F42"/>
    <w:rsid w:val="00FD723E"/>
    <w:rsid w:val="00FE43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61AA5"/>
  <w15:chartTrackingRefBased/>
  <w15:docId w15:val="{84461001-2DFF-459F-996F-B8B80E60A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443FF"/>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1443FF"/>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1443FF"/>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1443FF"/>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semiHidden/>
    <w:unhideWhenUsed/>
    <w:qFormat/>
    <w:rsid w:val="001443FF"/>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semiHidden/>
    <w:unhideWhenUsed/>
    <w:qFormat/>
    <w:rsid w:val="001443F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uiPriority w:val="9"/>
    <w:semiHidden/>
    <w:unhideWhenUsed/>
    <w:qFormat/>
    <w:rsid w:val="001443F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alk8">
    <w:name w:val="heading 8"/>
    <w:basedOn w:val="Normal"/>
    <w:next w:val="Normal"/>
    <w:link w:val="Balk8Char"/>
    <w:uiPriority w:val="9"/>
    <w:semiHidden/>
    <w:unhideWhenUsed/>
    <w:qFormat/>
    <w:rsid w:val="001443F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1443F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85045"/>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085045"/>
  </w:style>
  <w:style w:type="paragraph" w:styleId="AltBilgi">
    <w:name w:val="footer"/>
    <w:basedOn w:val="Normal"/>
    <w:link w:val="AltBilgiChar"/>
    <w:uiPriority w:val="99"/>
    <w:unhideWhenUsed/>
    <w:rsid w:val="00085045"/>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085045"/>
  </w:style>
  <w:style w:type="table" w:styleId="TabloKlavuzu">
    <w:name w:val="Table Grid"/>
    <w:basedOn w:val="NormalTablo"/>
    <w:uiPriority w:val="39"/>
    <w:rsid w:val="006B4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1443FF"/>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1443FF"/>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rsid w:val="001443FF"/>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1443FF"/>
    <w:rPr>
      <w:rFonts w:asciiTheme="majorHAnsi" w:eastAsiaTheme="majorEastAsia" w:hAnsiTheme="majorHAnsi" w:cstheme="majorBidi"/>
      <w:i/>
      <w:iCs/>
      <w:color w:val="2F5496" w:themeColor="accent1" w:themeShade="BF"/>
    </w:rPr>
  </w:style>
  <w:style w:type="character" w:customStyle="1" w:styleId="Balk5Char">
    <w:name w:val="Başlık 5 Char"/>
    <w:basedOn w:val="VarsaylanParagrafYazTipi"/>
    <w:link w:val="Balk5"/>
    <w:uiPriority w:val="9"/>
    <w:semiHidden/>
    <w:rsid w:val="001443FF"/>
    <w:rPr>
      <w:rFonts w:asciiTheme="majorHAnsi" w:eastAsiaTheme="majorEastAsia" w:hAnsiTheme="majorHAnsi" w:cstheme="majorBidi"/>
      <w:color w:val="2F5496" w:themeColor="accent1" w:themeShade="BF"/>
    </w:rPr>
  </w:style>
  <w:style w:type="character" w:customStyle="1" w:styleId="Balk6Char">
    <w:name w:val="Başlık 6 Char"/>
    <w:basedOn w:val="VarsaylanParagrafYazTipi"/>
    <w:link w:val="Balk6"/>
    <w:uiPriority w:val="9"/>
    <w:semiHidden/>
    <w:rsid w:val="001443FF"/>
    <w:rPr>
      <w:rFonts w:asciiTheme="majorHAnsi" w:eastAsiaTheme="majorEastAsia" w:hAnsiTheme="majorHAnsi" w:cstheme="majorBidi"/>
      <w:color w:val="1F3763" w:themeColor="accent1" w:themeShade="7F"/>
    </w:rPr>
  </w:style>
  <w:style w:type="character" w:customStyle="1" w:styleId="Balk7Char">
    <w:name w:val="Başlık 7 Char"/>
    <w:basedOn w:val="VarsaylanParagrafYazTipi"/>
    <w:link w:val="Balk7"/>
    <w:uiPriority w:val="9"/>
    <w:semiHidden/>
    <w:rsid w:val="001443FF"/>
    <w:rPr>
      <w:rFonts w:asciiTheme="majorHAnsi" w:eastAsiaTheme="majorEastAsia" w:hAnsiTheme="majorHAnsi" w:cstheme="majorBidi"/>
      <w:i/>
      <w:iCs/>
      <w:color w:val="1F3763" w:themeColor="accent1" w:themeShade="7F"/>
    </w:rPr>
  </w:style>
  <w:style w:type="character" w:customStyle="1" w:styleId="Balk8Char">
    <w:name w:val="Başlık 8 Char"/>
    <w:basedOn w:val="VarsaylanParagrafYazTipi"/>
    <w:link w:val="Balk8"/>
    <w:uiPriority w:val="9"/>
    <w:semiHidden/>
    <w:rsid w:val="001443FF"/>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1443FF"/>
    <w:rPr>
      <w:rFonts w:asciiTheme="majorHAnsi" w:eastAsiaTheme="majorEastAsia" w:hAnsiTheme="majorHAnsi" w:cstheme="majorBidi"/>
      <w:i/>
      <w:iCs/>
      <w:color w:val="272727" w:themeColor="text1" w:themeTint="D8"/>
      <w:sz w:val="21"/>
      <w:szCs w:val="21"/>
    </w:rPr>
  </w:style>
  <w:style w:type="paragraph" w:styleId="ListeParagraf">
    <w:name w:val="List Paragraph"/>
    <w:basedOn w:val="Normal"/>
    <w:uiPriority w:val="34"/>
    <w:qFormat/>
    <w:rsid w:val="001443FF"/>
    <w:pPr>
      <w:ind w:left="720"/>
      <w:contextualSpacing/>
    </w:pPr>
  </w:style>
  <w:style w:type="character" w:styleId="Kpr">
    <w:name w:val="Hyperlink"/>
    <w:rsid w:val="001443FF"/>
    <w:rPr>
      <w:color w:val="0563C1"/>
      <w:u w:val="single"/>
    </w:rPr>
  </w:style>
  <w:style w:type="paragraph" w:styleId="GvdeMetniGirintisi">
    <w:name w:val="Body Text Indent"/>
    <w:basedOn w:val="Normal"/>
    <w:link w:val="GvdeMetniGirintisiChar"/>
    <w:uiPriority w:val="99"/>
    <w:semiHidden/>
    <w:unhideWhenUsed/>
    <w:rsid w:val="001443FF"/>
    <w:pPr>
      <w:spacing w:after="120" w:line="240" w:lineRule="auto"/>
      <w:ind w:left="283"/>
    </w:pPr>
    <w:rPr>
      <w:rFonts w:eastAsiaTheme="minorEastAsia"/>
      <w:sz w:val="24"/>
      <w:szCs w:val="24"/>
      <w:lang w:val="en-US"/>
    </w:rPr>
  </w:style>
  <w:style w:type="character" w:customStyle="1" w:styleId="GvdeMetniGirintisiChar">
    <w:name w:val="Gövde Metni Girintisi Char"/>
    <w:basedOn w:val="VarsaylanParagrafYazTipi"/>
    <w:link w:val="GvdeMetniGirintisi"/>
    <w:uiPriority w:val="99"/>
    <w:semiHidden/>
    <w:rsid w:val="001443FF"/>
    <w:rPr>
      <w:rFonts w:eastAsiaTheme="minorEastAsia"/>
      <w:sz w:val="24"/>
      <w:szCs w:val="24"/>
      <w:lang w:val="en-US"/>
    </w:rPr>
  </w:style>
  <w:style w:type="paragraph" w:styleId="AralkYok">
    <w:name w:val="No Spacing"/>
    <w:uiPriority w:val="1"/>
    <w:qFormat/>
    <w:rsid w:val="001443FF"/>
    <w:pPr>
      <w:spacing w:after="0" w:line="240" w:lineRule="auto"/>
    </w:pPr>
  </w:style>
  <w:style w:type="character" w:styleId="Gl">
    <w:name w:val="Strong"/>
    <w:basedOn w:val="VarsaylanParagrafYazTipi"/>
    <w:uiPriority w:val="22"/>
    <w:qFormat/>
    <w:rsid w:val="001443FF"/>
    <w:rPr>
      <w:b/>
      <w:bCs/>
    </w:rPr>
  </w:style>
  <w:style w:type="character" w:styleId="zmlenmeyenBahsetme">
    <w:name w:val="Unresolved Mention"/>
    <w:basedOn w:val="VarsaylanParagrafYazTipi"/>
    <w:uiPriority w:val="99"/>
    <w:semiHidden/>
    <w:unhideWhenUsed/>
    <w:rsid w:val="001443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721497">
      <w:bodyDiv w:val="1"/>
      <w:marLeft w:val="0"/>
      <w:marRight w:val="0"/>
      <w:marTop w:val="0"/>
      <w:marBottom w:val="0"/>
      <w:divBdr>
        <w:top w:val="none" w:sz="0" w:space="0" w:color="auto"/>
        <w:left w:val="none" w:sz="0" w:space="0" w:color="auto"/>
        <w:bottom w:val="none" w:sz="0" w:space="0" w:color="auto"/>
        <w:right w:val="none" w:sz="0" w:space="0" w:color="auto"/>
      </w:divBdr>
    </w:div>
    <w:div w:id="176051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gedbelgelendirmee.com" TargetMode="External"/><Relationship Id="rId13" Type="http://schemas.openxmlformats.org/officeDocument/2006/relationships/hyperlink" Target="http://www.voctestbursa.org/index.php?mod=Sertifika-Sozlesmesi&amp;modID=17"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octestbursa.org/index.php?mod=Itiraz-ve-Sikayet-Degerlendirme-Prosedurumuz&amp;modID=3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agedbelgelendirme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gedbelgelendirmee.com" TargetMode="External"/><Relationship Id="rId5" Type="http://schemas.openxmlformats.org/officeDocument/2006/relationships/webSettings" Target="webSettings.xml"/><Relationship Id="rId15" Type="http://schemas.openxmlformats.org/officeDocument/2006/relationships/hyperlink" Target="http://www.tagedbelgelendirmee.com" TargetMode="External"/><Relationship Id="rId10" Type="http://schemas.openxmlformats.org/officeDocument/2006/relationships/hyperlink" Target="http://www.tagedbelgelendirmee.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agedbelgelendirmee.com" TargetMode="External"/><Relationship Id="rId14" Type="http://schemas.openxmlformats.org/officeDocument/2006/relationships/hyperlink" Target="http://www.tagedbelgelendirme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53CE0-E627-2647-8462-21F910407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12</Pages>
  <Words>3830</Words>
  <Characters>21833</Characters>
  <Application>Microsoft Office Word</Application>
  <DocSecurity>0</DocSecurity>
  <Lines>181</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dilay merve ulutaş</dc:creator>
  <cp:keywords/>
  <dc:description/>
  <cp:lastModifiedBy>office23320</cp:lastModifiedBy>
  <cp:revision>8</cp:revision>
  <dcterms:created xsi:type="dcterms:W3CDTF">2023-11-02T09:05:00Z</dcterms:created>
  <dcterms:modified xsi:type="dcterms:W3CDTF">2023-11-02T15:01:00Z</dcterms:modified>
</cp:coreProperties>
</file>